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60ED6E45" w14:textId="389DFE0D" w:rsidR="009F26D8" w:rsidRDefault="00245E6A" w:rsidP="00777DB9">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3C6B4F57" w14:textId="61FC63C3" w:rsidR="00777DB9" w:rsidRPr="00777DB9" w:rsidRDefault="00777DB9" w:rsidP="00777DB9">
                            <w:pPr>
                              <w:pStyle w:val="Title"/>
                              <w:spacing w:before="409" w:line="177" w:lineRule="auto"/>
                              <w:ind w:left="0" w:right="5181"/>
                              <w:rPr>
                                <w:rFonts w:ascii="Manrope" w:hAnsi="Manrope"/>
                                <w:color w:val="FFFFFF" w:themeColor="background1"/>
                                <w:sz w:val="56"/>
                                <w:szCs w:val="56"/>
                              </w:rPr>
                            </w:pPr>
                            <w:r>
                              <w:rPr>
                                <w:rFonts w:ascii="Manrope" w:hAnsi="Manrope"/>
                                <w:color w:val="FFFFFF" w:themeColor="background1"/>
                                <w:sz w:val="56"/>
                                <w:szCs w:val="56"/>
                              </w:rPr>
                              <w:t xml:space="preserve">Oakfield House School </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60ED6E45" w14:textId="389DFE0D" w:rsidR="009F26D8" w:rsidRDefault="00245E6A" w:rsidP="00777DB9">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3C6B4F57" w14:textId="61FC63C3" w:rsidR="00777DB9" w:rsidRPr="00777DB9" w:rsidRDefault="00777DB9" w:rsidP="00777DB9">
                      <w:pPr>
                        <w:pStyle w:val="Title"/>
                        <w:spacing w:before="409" w:line="177" w:lineRule="auto"/>
                        <w:ind w:left="0" w:right="5181"/>
                        <w:rPr>
                          <w:rFonts w:ascii="Manrope" w:hAnsi="Manrope"/>
                          <w:color w:val="FFFFFF" w:themeColor="background1"/>
                          <w:sz w:val="56"/>
                          <w:szCs w:val="56"/>
                        </w:rPr>
                      </w:pPr>
                      <w:r>
                        <w:rPr>
                          <w:rFonts w:ascii="Manrope" w:hAnsi="Manrope"/>
                          <w:color w:val="FFFFFF" w:themeColor="background1"/>
                          <w:sz w:val="56"/>
                          <w:szCs w:val="56"/>
                        </w:rPr>
                        <w:t xml:space="preserve">Oakfield House School </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267A5945" w:rsidR="00F264B7" w:rsidRDefault="00F264B7" w:rsidP="00ED5C7F">
      <w:pPr>
        <w:pStyle w:val="BodyText"/>
        <w:ind w:left="-620"/>
        <w:rPr>
          <w:rFonts w:cs="Arial"/>
          <w:noProof/>
          <w:color w:val="009975"/>
        </w:rPr>
      </w:pPr>
    </w:p>
    <w:p w14:paraId="6367A255" w14:textId="08634B6C" w:rsidR="00F264B7" w:rsidRDefault="00F264B7" w:rsidP="00ED5C7F">
      <w:pPr>
        <w:pStyle w:val="BodyText"/>
        <w:ind w:left="-620"/>
        <w:rPr>
          <w:rFonts w:cs="Arial"/>
          <w:noProof/>
          <w:color w:val="009975"/>
        </w:rPr>
      </w:pPr>
    </w:p>
    <w:p w14:paraId="31927C43" w14:textId="7BA0B2A9" w:rsidR="00F264B7" w:rsidRDefault="00777DB9" w:rsidP="00ED5C7F">
      <w:pPr>
        <w:pStyle w:val="BodyText"/>
        <w:ind w:left="-620"/>
        <w:rPr>
          <w:rFonts w:cs="Arial"/>
          <w:noProof/>
          <w:color w:val="009975"/>
        </w:rPr>
      </w:pPr>
      <w:r>
        <w:rPr>
          <w:rFonts w:cs="Arial"/>
          <w:noProof/>
          <w:color w:val="009975"/>
        </w:rPr>
        <w:drawing>
          <wp:anchor distT="0" distB="0" distL="114300" distR="114300" simplePos="0" relativeHeight="487608320" behindDoc="0" locked="0" layoutInCell="1" allowOverlap="1" wp14:anchorId="536016AA" wp14:editId="5EF2FBCC">
            <wp:simplePos x="0" y="0"/>
            <wp:positionH relativeFrom="margin">
              <wp:align>center</wp:align>
            </wp:positionH>
            <wp:positionV relativeFrom="paragraph">
              <wp:posOffset>6985</wp:posOffset>
            </wp:positionV>
            <wp:extent cx="1133475" cy="1133475"/>
            <wp:effectExtent l="0" t="0" r="9525" b="9525"/>
            <wp:wrapNone/>
            <wp:docPr id="35669572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95721" name="Picture 356695721"/>
                    <pic:cNvPicPr/>
                  </pic:nvPicPr>
                  <pic:blipFill>
                    <a:blip r:embed="rId11">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margin">
              <wp14:pctWidth>0</wp14:pctWidth>
            </wp14:sizeRelH>
            <wp14:sizeRelV relativeFrom="margin">
              <wp14:pctHeight>0</wp14:pctHeight>
            </wp14:sizeRelV>
          </wp:anchor>
        </w:drawing>
      </w:r>
    </w:p>
    <w:p w14:paraId="698A7765" w14:textId="0C5A6F8A" w:rsidR="00F264B7" w:rsidRDefault="00F264B7" w:rsidP="00ED5C7F">
      <w:pPr>
        <w:pStyle w:val="BodyText"/>
        <w:ind w:left="-620"/>
        <w:rPr>
          <w:rFonts w:cs="Arial"/>
          <w:noProof/>
          <w:color w:val="009975"/>
        </w:rPr>
      </w:pPr>
    </w:p>
    <w:p w14:paraId="004E1FA8" w14:textId="1B6E5328" w:rsidR="00F264B7" w:rsidRDefault="00F264B7" w:rsidP="00ED5C7F">
      <w:pPr>
        <w:pStyle w:val="BodyText"/>
        <w:ind w:left="-620"/>
        <w:rPr>
          <w:rFonts w:cs="Arial"/>
          <w:noProof/>
          <w:color w:val="009975"/>
        </w:rPr>
      </w:pPr>
    </w:p>
    <w:p w14:paraId="1F0C17B5" w14:textId="263A2AB0" w:rsidR="00F264B7" w:rsidRDefault="00F264B7" w:rsidP="00ED5C7F">
      <w:pPr>
        <w:pStyle w:val="BodyText"/>
        <w:ind w:left="-620"/>
        <w:rPr>
          <w:rFonts w:cs="Arial"/>
          <w:noProof/>
          <w:color w:val="009975"/>
        </w:rPr>
      </w:pPr>
    </w:p>
    <w:p w14:paraId="5AF900D8" w14:textId="66700387" w:rsidR="00F264B7" w:rsidRDefault="00F264B7" w:rsidP="00ED5C7F">
      <w:pPr>
        <w:pStyle w:val="BodyText"/>
        <w:ind w:left="-620"/>
        <w:rPr>
          <w:rFonts w:cs="Arial"/>
          <w:noProof/>
          <w:color w:val="009975"/>
        </w:rPr>
      </w:pPr>
    </w:p>
    <w:p w14:paraId="727C8A32" w14:textId="70B8C66A" w:rsidR="00F264B7" w:rsidRDefault="00F264B7" w:rsidP="00ED5C7F">
      <w:pPr>
        <w:pStyle w:val="BodyText"/>
        <w:ind w:left="-620"/>
        <w:rPr>
          <w:rFonts w:cs="Arial"/>
          <w:noProof/>
          <w:color w:val="009975"/>
        </w:rPr>
      </w:pPr>
    </w:p>
    <w:p w14:paraId="48CB3DCF" w14:textId="678C6473"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2"/>
          <w:footerReference w:type="default" r:id="rId13"/>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74BE5564" w14:textId="7850F843" w:rsidR="00777DB9" w:rsidRPr="00777DB9" w:rsidRDefault="00777DB9" w:rsidP="00777DB9">
      <w:pPr>
        <w:pStyle w:val="BodyText"/>
        <w:jc w:val="both"/>
        <w:rPr>
          <w:rFonts w:cs="Tahoma"/>
          <w:sz w:val="24"/>
          <w:szCs w:val="24"/>
        </w:rPr>
      </w:pPr>
      <w:r>
        <w:rPr>
          <w:rFonts w:cs="Tahoma"/>
          <w:sz w:val="24"/>
          <w:szCs w:val="24"/>
        </w:rPr>
        <w:t>Oakfield House School</w:t>
      </w:r>
      <w:r w:rsidR="00F675E1" w:rsidRPr="00490311">
        <w:rPr>
          <w:rFonts w:cs="Tahoma"/>
          <w:sz w:val="24"/>
          <w:szCs w:val="24"/>
        </w:rPr>
        <w:t xml:space="preserve"> is</w:t>
      </w:r>
      <w:r>
        <w:rPr>
          <w:rFonts w:cs="Tahoma"/>
          <w:sz w:val="24"/>
          <w:szCs w:val="24"/>
        </w:rPr>
        <w:t xml:space="preserve"> an in</w:t>
      </w:r>
      <w:r w:rsidRPr="00777DB9">
        <w:rPr>
          <w:rFonts w:cs="Tahoma"/>
          <w:sz w:val="24"/>
          <w:szCs w:val="24"/>
        </w:rPr>
        <w:t xml:space="preserve">dependent </w:t>
      </w:r>
      <w:r>
        <w:rPr>
          <w:rFonts w:cs="Tahoma"/>
          <w:sz w:val="24"/>
          <w:szCs w:val="24"/>
        </w:rPr>
        <w:t xml:space="preserve">specialist </w:t>
      </w:r>
      <w:r w:rsidRPr="00777DB9">
        <w:rPr>
          <w:rFonts w:cs="Tahoma"/>
          <w:sz w:val="24"/>
          <w:szCs w:val="24"/>
        </w:rPr>
        <w:t>school catering for autistic children aged between 4-12 who can present with a range of associated difficulties.  </w:t>
      </w:r>
    </w:p>
    <w:p w14:paraId="44DECD7F" w14:textId="77777777" w:rsidR="00777DB9" w:rsidRPr="00777DB9" w:rsidRDefault="00777DB9" w:rsidP="00777DB9">
      <w:pPr>
        <w:pStyle w:val="BodyText"/>
        <w:jc w:val="both"/>
        <w:rPr>
          <w:rFonts w:cs="Tahoma"/>
          <w:sz w:val="24"/>
          <w:szCs w:val="24"/>
        </w:rPr>
      </w:pPr>
      <w:r w:rsidRPr="00777DB9">
        <w:rPr>
          <w:rFonts w:cs="Tahoma"/>
          <w:sz w:val="24"/>
          <w:szCs w:val="24"/>
        </w:rPr>
        <w:t>We provide a unique provision for autistic children and those with complex needs in purpose-built classroom environments and a series of sensory spaces that work seamlessly with the learning spaces.  </w:t>
      </w:r>
    </w:p>
    <w:p w14:paraId="5499716F" w14:textId="55511CC6" w:rsidR="00F80333" w:rsidRPr="00490311" w:rsidRDefault="00240437" w:rsidP="002A316E">
      <w:pPr>
        <w:pStyle w:val="BodyText"/>
        <w:jc w:val="both"/>
        <w:rPr>
          <w:rFonts w:cs="Tahoma"/>
          <w:sz w:val="24"/>
          <w:szCs w:val="24"/>
        </w:rPr>
      </w:pPr>
      <w:r w:rsidRPr="00490311">
        <w:rPr>
          <w:rFonts w:cs="Tahoma"/>
          <w:sz w:val="24"/>
          <w:szCs w:val="24"/>
        </w:rPr>
        <w:t xml:space="preserve">The </w:t>
      </w:r>
      <w:r w:rsidR="002105EC" w:rsidRPr="00490311">
        <w:rPr>
          <w:rFonts w:cs="Tahoma"/>
          <w:sz w:val="24"/>
          <w:szCs w:val="24"/>
        </w:rPr>
        <w:t>s</w:t>
      </w:r>
      <w:r w:rsidRPr="00490311">
        <w:rPr>
          <w:rFonts w:cs="Tahoma"/>
          <w:sz w:val="24"/>
          <w:szCs w:val="24"/>
        </w:rPr>
        <w:t>chool’s</w:t>
      </w:r>
      <w:r w:rsidR="002105EC" w:rsidRPr="00490311">
        <w:rPr>
          <w:rFonts w:cs="Tahoma"/>
          <w:sz w:val="24"/>
          <w:szCs w:val="24"/>
        </w:rPr>
        <w:t>/college’s</w:t>
      </w:r>
      <w:r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6"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8"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9">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20">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2"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3">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5"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recognises the importance of clear expectations, 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recognise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6">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lastRenderedPageBreak/>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behavioural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w:t>
      </w:r>
      <w:proofErr w:type="gramStart"/>
      <w:r w:rsidRPr="009D0F1A">
        <w:t>occurs</w:t>
      </w:r>
      <w:proofErr w:type="gramEnd"/>
      <w:r w:rsidRPr="009D0F1A">
        <w:t xml:space="preserve">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lastRenderedPageBreak/>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 xml:space="preserve">All team members are trained in CPI approaches appropriate to their role, which support a person-centred, </w:t>
      </w:r>
      <w:proofErr w:type="gramStart"/>
      <w:r w:rsidRPr="00FB76C4">
        <w:t>trauma-informed</w:t>
      </w:r>
      <w:proofErr w:type="gramEnd"/>
      <w:r w:rsidRPr="00FB76C4">
        <w:t xml:space="preserve">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 xml:space="preserve">Any incidents of </w:t>
      </w:r>
      <w:proofErr w:type="gramStart"/>
      <w:r w:rsidRPr="00490311">
        <w:rPr>
          <w:rFonts w:eastAsia="Times New Roman" w:cs="Tahoma"/>
          <w:bCs/>
          <w:szCs w:val="24"/>
          <w:lang w:eastAsia="en-GB"/>
        </w:rPr>
        <w:t>bullying</w:t>
      </w:r>
      <w:r w:rsidR="00B6672E" w:rsidRPr="00490311">
        <w:rPr>
          <w:rFonts w:eastAsia="Times New Roman" w:cs="Tahoma"/>
          <w:bCs/>
          <w:szCs w:val="24"/>
          <w:lang w:eastAsia="en-GB"/>
        </w:rPr>
        <w:t xml:space="preserve"> behaviour</w:t>
      </w:r>
      <w:proofErr w:type="gram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lastRenderedPageBreak/>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27D7D9B1" w:rsidP="27D7D9B1">
      <w:pPr>
        <w:widowControl/>
        <w:autoSpaceDE/>
        <w:autoSpaceDN/>
        <w:jc w:val="both"/>
        <w:rPr>
          <w:rFonts w:eastAsia="Times New Roman" w:cs="Tahoma"/>
          <w:b/>
          <w:bCs/>
          <w:lang w:eastAsia="en-GB"/>
        </w:rPr>
      </w:pPr>
      <w:r w:rsidRPr="27D7D9B1">
        <w:rPr>
          <w:rFonts w:eastAsia="Times New Roman" w:cs="Tahoma"/>
          <w:lang w:eastAsia="en-GB"/>
        </w:rPr>
        <w:t xml:space="preserve">All new team members receive bespoke training as part of their induction into understanding the needs of the pupils through the group’s Trauma Informed Practice modules and Neurodiversity training modules as appropriate, and </w:t>
      </w:r>
      <w:r w:rsidRPr="27D7D9B1">
        <w:rPr>
          <w:rFonts w:eastAsia="Times New Roman" w:cs="Tahoma"/>
          <w:i/>
          <w:iCs/>
          <w:lang w:eastAsia="en-GB"/>
        </w:rPr>
        <w:t>CPI (Crisis Prevention Institute) De-escalation and Behaviour Management Training</w:t>
      </w:r>
      <w:r w:rsidRPr="27D7D9B1">
        <w:rPr>
          <w:rFonts w:eastAsia="Times New Roman" w:cs="Tahoma"/>
          <w:lang w:eastAsia="en-GB"/>
        </w:rPr>
        <w:t>.  Ongoing training and support are also provided via the professional development arrangements and the Group’s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27D7D9B1" w:rsidP="27D7D9B1">
      <w:pPr>
        <w:widowControl/>
        <w:autoSpaceDE/>
        <w:autoSpaceDN/>
        <w:jc w:val="both"/>
        <w:rPr>
          <w:rFonts w:eastAsia="Times New Roman" w:cs="Tahoma"/>
          <w:lang w:eastAsia="en-GB"/>
        </w:rPr>
      </w:pPr>
      <w:r w:rsidRPr="27D7D9B1">
        <w:rPr>
          <w:rFonts w:eastAsia="Times New Roman" w:cs="Tahoma"/>
          <w:b/>
          <w:bCs/>
          <w:lang w:eastAsia="en-GB"/>
        </w:rPr>
        <w:t>The Role of team members</w:t>
      </w:r>
      <w:r w:rsidRPr="27D7D9B1">
        <w:rPr>
          <w:rFonts w:eastAsia="Times New Roman" w:cs="Tahoma"/>
          <w:lang w:eastAsia="en-GB"/>
        </w:rPr>
        <w:t xml:space="preserve"> </w:t>
      </w:r>
      <w:r w:rsidRPr="27D7D9B1">
        <w:rPr>
          <w:rFonts w:eastAsia="Times New Roman" w:cs="Tahoma"/>
          <w:b/>
          <w:bCs/>
          <w:lang w:eastAsia="en-GB"/>
        </w:rPr>
        <w:t>-</w:t>
      </w:r>
      <w:r w:rsidRPr="27D7D9B1">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Team members communicate the school/college expectations, routines, values and standards both explicitly through teaching skills, visual </w:t>
      </w:r>
      <w:proofErr w:type="gramStart"/>
      <w:r w:rsidRPr="27D7D9B1">
        <w:rPr>
          <w:rFonts w:eastAsia="Times New Roman" w:cs="Tahoma"/>
          <w:lang w:eastAsia="en-GB"/>
        </w:rPr>
        <w:t>supports</w:t>
      </w:r>
      <w:proofErr w:type="gramEnd"/>
      <w:r w:rsidRPr="27D7D9B1">
        <w:rPr>
          <w:rFonts w:eastAsia="Times New Roman" w:cs="Tahoma"/>
          <w:lang w:eastAsia="en-GB"/>
        </w:rPr>
        <w:t xml:space="preserve"> and in every interaction with pupils.  Team members also receive clear guidance about expectations of their own conduct, which are set out in the Group’s </w:t>
      </w:r>
      <w:r w:rsidRPr="27D7D9B1">
        <w:rPr>
          <w:rFonts w:eastAsia="Times New Roman" w:cs="Tahoma"/>
          <w:i/>
          <w:iCs/>
          <w:lang w:eastAsia="en-GB"/>
        </w:rPr>
        <w:t>Code of Conduct and Ethics Policy</w:t>
      </w:r>
      <w:r w:rsidRPr="27D7D9B1">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27D7D9B1">
      <w:pPr>
        <w:widowControl/>
        <w:adjustRightInd w:val="0"/>
        <w:jc w:val="both"/>
        <w:rPr>
          <w:rFonts w:eastAsia="Calibri" w:cs="Tahoma"/>
          <w:kern w:val="24"/>
          <w:lang w:val="en-GB"/>
        </w:rPr>
      </w:pPr>
      <w:r w:rsidRPr="27D7D9B1">
        <w:rPr>
          <w:rFonts w:eastAsia="Calibri" w:cs="Tahoma"/>
          <w:b/>
          <w:bCs/>
          <w:kern w:val="24"/>
          <w:lang w:val="en-GB"/>
        </w:rPr>
        <w:t>The role of parents/carers</w:t>
      </w:r>
      <w:r w:rsidRPr="27D7D9B1">
        <w:rPr>
          <w:rFonts w:eastAsia="Calibri" w:cs="Tahoma"/>
          <w:kern w:val="24"/>
          <w:lang w:val="en-GB"/>
        </w:rPr>
        <w:t xml:space="preserve"> - </w:t>
      </w:r>
      <w:r w:rsidR="00AB1D7E" w:rsidRPr="27D7D9B1">
        <w:rPr>
          <w:rFonts w:eastAsia="Calibri" w:cs="Tahoma"/>
          <w:kern w:val="24"/>
          <w:lang w:val="en-GB"/>
        </w:rPr>
        <w:t>T</w:t>
      </w:r>
      <w:r w:rsidRPr="27D7D9B1">
        <w:rPr>
          <w:rFonts w:eastAsia="Calibri" w:cs="Tahoma"/>
          <w:kern w:val="24"/>
          <w:lang w:val="en-GB"/>
        </w:rPr>
        <w:t xml:space="preserve">he role of parents/carers </w:t>
      </w:r>
      <w:r w:rsidR="00AB1D7E" w:rsidRPr="27D7D9B1">
        <w:rPr>
          <w:rFonts w:eastAsia="Calibri" w:cs="Tahoma"/>
          <w:kern w:val="24"/>
          <w:lang w:val="en-GB"/>
        </w:rPr>
        <w:t>i</w:t>
      </w:r>
      <w:r w:rsidRPr="27D7D9B1">
        <w:rPr>
          <w:rFonts w:eastAsia="Calibri" w:cs="Tahoma"/>
          <w:kern w:val="24"/>
          <w:lang w:val="en-GB"/>
        </w:rPr>
        <w:t xml:space="preserve">s crucial in helping the </w:t>
      </w:r>
      <w:r w:rsidR="00D46CB7" w:rsidRPr="27D7D9B1">
        <w:rPr>
          <w:rFonts w:eastAsia="Calibri" w:cs="Tahoma"/>
          <w:kern w:val="24"/>
          <w:lang w:val="en-GB"/>
        </w:rPr>
        <w:t>s</w:t>
      </w:r>
      <w:r w:rsidRPr="27D7D9B1">
        <w:rPr>
          <w:rFonts w:eastAsia="Calibri" w:cs="Tahoma"/>
          <w:kern w:val="24"/>
          <w:lang w:val="en-GB"/>
        </w:rPr>
        <w:t>chool</w:t>
      </w:r>
      <w:r w:rsidR="00D46CB7" w:rsidRPr="27D7D9B1">
        <w:rPr>
          <w:rFonts w:eastAsia="Calibri" w:cs="Tahoma"/>
          <w:kern w:val="24"/>
          <w:lang w:val="en-GB"/>
        </w:rPr>
        <w:t>/college</w:t>
      </w:r>
      <w:r w:rsidRPr="27D7D9B1">
        <w:rPr>
          <w:rFonts w:eastAsia="Calibri" w:cs="Tahoma"/>
          <w:kern w:val="24"/>
          <w:lang w:val="en-GB"/>
        </w:rPr>
        <w:t xml:space="preserve"> to develop and maintain our culture and approach.</w:t>
      </w:r>
      <w:r w:rsidR="00D07577" w:rsidRPr="27D7D9B1">
        <w:rPr>
          <w:rFonts w:eastAsia="Calibri" w:cs="Tahoma"/>
          <w:kern w:val="24"/>
          <w:lang w:val="en-GB"/>
        </w:rPr>
        <w:t xml:space="preserve"> </w:t>
      </w:r>
      <w:r w:rsidR="00D07577" w:rsidRPr="27D7D9B1">
        <w:rPr>
          <w:rFonts w:eastAsia="Times New Roman" w:cs="Tahoma"/>
          <w:kern w:val="24"/>
          <w:lang w:val="en-GB" w:eastAsia="en-GB"/>
        </w:rPr>
        <w:t xml:space="preserve">Including parents and carers within the whole </w:t>
      </w:r>
      <w:r w:rsidR="007C5219" w:rsidRPr="27D7D9B1">
        <w:rPr>
          <w:rFonts w:eastAsia="Times New Roman" w:cs="Tahoma"/>
          <w:kern w:val="24"/>
          <w:lang w:val="en-GB" w:eastAsia="en-GB"/>
        </w:rPr>
        <w:t>S</w:t>
      </w:r>
      <w:r w:rsidR="00D07577" w:rsidRPr="27D7D9B1">
        <w:rPr>
          <w:rFonts w:eastAsia="Times New Roman" w:cs="Tahoma"/>
          <w:kern w:val="24"/>
          <w:lang w:val="en-GB" w:eastAsia="en-GB"/>
        </w:rPr>
        <w:t xml:space="preserve">chool community is key to ensure comprehensive support around the young person. </w:t>
      </w:r>
      <w:r w:rsidRPr="27D7D9B1">
        <w:rPr>
          <w:rFonts w:eastAsia="Calibri" w:cs="Tahoma"/>
          <w:kern w:val="24"/>
          <w:lang w:val="en-GB"/>
        </w:rPr>
        <w:t xml:space="preserve"> Parents/carers are encouraged to get to know </w:t>
      </w:r>
      <w:r w:rsidR="00980C11" w:rsidRPr="27D7D9B1">
        <w:rPr>
          <w:rFonts w:eastAsia="Calibri" w:cs="Tahoma"/>
          <w:kern w:val="24"/>
          <w:lang w:val="en-GB"/>
        </w:rPr>
        <w:t>our</w:t>
      </w:r>
      <w:r w:rsidRPr="27D7D9B1">
        <w:rPr>
          <w:rFonts w:eastAsia="Calibri" w:cs="Tahoma"/>
          <w:kern w:val="24"/>
          <w:lang w:val="en-GB"/>
        </w:rPr>
        <w:t xml:space="preserve"> </w:t>
      </w:r>
      <w:r w:rsidR="00190AEF" w:rsidRPr="27D7D9B1">
        <w:rPr>
          <w:rFonts w:eastAsia="Calibri" w:cs="Tahoma"/>
          <w:kern w:val="24"/>
          <w:lang w:val="en-GB"/>
        </w:rPr>
        <w:t>Behaviour Policy and related policies</w:t>
      </w:r>
      <w:r w:rsidRPr="27D7D9B1">
        <w:rPr>
          <w:rFonts w:eastAsia="Calibri" w:cs="Tahoma"/>
          <w:kern w:val="24"/>
          <w:lang w:val="en-GB"/>
        </w:rPr>
        <w:t xml:space="preserve"> and, where possible, take part in the life of the </w:t>
      </w:r>
      <w:r w:rsidR="00980C11" w:rsidRPr="27D7D9B1">
        <w:rPr>
          <w:rFonts w:eastAsia="Calibri" w:cs="Tahoma"/>
          <w:kern w:val="24"/>
          <w:lang w:val="en-GB"/>
        </w:rPr>
        <w:t>s</w:t>
      </w:r>
      <w:r w:rsidRPr="27D7D9B1">
        <w:rPr>
          <w:rFonts w:eastAsia="Calibri" w:cs="Tahoma"/>
          <w:kern w:val="24"/>
          <w:lang w:val="en-GB"/>
        </w:rPr>
        <w:t>chool</w:t>
      </w:r>
      <w:r w:rsidR="00980C11" w:rsidRPr="27D7D9B1">
        <w:rPr>
          <w:rFonts w:eastAsia="Calibri" w:cs="Tahoma"/>
          <w:kern w:val="24"/>
          <w:lang w:val="en-GB"/>
        </w:rPr>
        <w:t>/college</w:t>
      </w:r>
      <w:r w:rsidRPr="27D7D9B1">
        <w:rPr>
          <w:rFonts w:eastAsia="Calibri" w:cs="Tahoma"/>
          <w:kern w:val="24"/>
          <w:lang w:val="en-GB"/>
        </w:rPr>
        <w:t xml:space="preserve"> and its culture. Parents/carers should be encouraged to reinforce the policy at home as </w:t>
      </w:r>
      <w:r w:rsidRPr="27D7D9B1">
        <w:rPr>
          <w:rFonts w:eastAsia="Calibri" w:cs="Tahoma"/>
          <w:kern w:val="24"/>
          <w:lang w:val="en-GB"/>
        </w:rPr>
        <w:lastRenderedPageBreak/>
        <w:t>appropriate. Where a parent/carer has a</w:t>
      </w:r>
      <w:r w:rsidR="00DD6BF5" w:rsidRPr="27D7D9B1">
        <w:rPr>
          <w:rFonts w:eastAsia="Calibri" w:cs="Tahoma"/>
          <w:kern w:val="24"/>
          <w:lang w:val="en-GB"/>
        </w:rPr>
        <w:t>ny</w:t>
      </w:r>
      <w:r w:rsidRPr="27D7D9B1">
        <w:rPr>
          <w:rFonts w:eastAsia="Calibri" w:cs="Tahoma"/>
          <w:kern w:val="24"/>
          <w:lang w:val="en-GB"/>
        </w:rPr>
        <w:t xml:space="preserve"> concern</w:t>
      </w:r>
      <w:r w:rsidR="00DD6BF5" w:rsidRPr="27D7D9B1">
        <w:rPr>
          <w:rFonts w:eastAsia="Calibri" w:cs="Tahoma"/>
          <w:kern w:val="24"/>
          <w:lang w:val="en-GB"/>
        </w:rPr>
        <w:t>s</w:t>
      </w:r>
      <w:r w:rsidRPr="27D7D9B1">
        <w:rPr>
          <w:rFonts w:eastAsia="Calibri" w:cs="Tahoma"/>
          <w:kern w:val="24"/>
          <w:lang w:val="en-GB"/>
        </w:rPr>
        <w:t xml:space="preserve">, they should raise this directly with the </w:t>
      </w:r>
      <w:r w:rsidR="0025284E" w:rsidRPr="27D7D9B1">
        <w:rPr>
          <w:rFonts w:eastAsia="Calibri" w:cs="Tahoma"/>
          <w:kern w:val="24"/>
          <w:lang w:val="en-GB"/>
        </w:rPr>
        <w:t>s</w:t>
      </w:r>
      <w:r w:rsidRPr="27D7D9B1">
        <w:rPr>
          <w:rFonts w:eastAsia="Calibri" w:cs="Tahoma"/>
          <w:kern w:val="24"/>
          <w:lang w:val="en-GB"/>
        </w:rPr>
        <w:t>chool</w:t>
      </w:r>
      <w:r w:rsidR="0025284E" w:rsidRPr="27D7D9B1">
        <w:rPr>
          <w:rFonts w:eastAsia="Calibri" w:cs="Tahoma"/>
          <w:kern w:val="24"/>
          <w:lang w:val="en-GB"/>
        </w:rPr>
        <w:t>/college</w:t>
      </w:r>
      <w:r w:rsidRPr="27D7D9B1">
        <w:rPr>
          <w:rFonts w:eastAsia="Calibri" w:cs="Tahoma"/>
          <w:kern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Focus on relationships</w:t>
      </w:r>
      <w:r w:rsidRPr="27D7D9B1">
        <w:rPr>
          <w:rFonts w:eastAsia="Times New Roman" w:cs="Tahoma"/>
          <w:lang w:val="en-GB" w:eastAsia="en-GB"/>
        </w:rPr>
        <w:t xml:space="preserve"> – Positive and meaningful relationships throughout the whole-school/college community are essential to fostering a healthy environment for all.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Individual needs</w:t>
      </w:r>
      <w:r w:rsidRPr="27D7D9B1">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 Documents and Plans and getting to know our young people – their likes, dislikes, and how to help them reach their potential.  As far as possible, we use a proactive approach to anticipate 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27D7D9B1">
        <w:rPr>
          <w:rFonts w:eastAsia="Times New Roman" w:cs="Tahoma"/>
          <w:b/>
          <w:bCs/>
          <w:lang w:eastAsia="en-GB"/>
        </w:rPr>
        <w:t>The Curriculum:</w:t>
      </w:r>
      <w:r w:rsidRPr="27D7D9B1">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7D7D9B1">
        <w:rPr>
          <w:rFonts w:eastAsia="Times New Roman" w:cs="Tahoma"/>
          <w:b/>
          <w:bCs/>
          <w:lang w:val="en-GB" w:eastAsia="en-GB"/>
        </w:rPr>
        <w:t xml:space="preserve">Routines: </w:t>
      </w:r>
      <w:r w:rsidRPr="27D7D9B1">
        <w:rPr>
          <w:rFonts w:eastAsia="Times New Roman" w:cs="Tahoma"/>
          <w:lang w:val="en-GB" w:eastAsia="en-GB"/>
        </w:rPr>
        <w:t xml:space="preserve">Routines and structure are integral to the school/college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27D7D9B1" w:rsidP="27D7D9B1">
      <w:pPr>
        <w:widowControl/>
        <w:numPr>
          <w:ilvl w:val="0"/>
          <w:numId w:val="4"/>
        </w:numPr>
        <w:autoSpaceDE/>
        <w:autoSpaceDN/>
        <w:ind w:left="284" w:hanging="284"/>
        <w:jc w:val="both"/>
        <w:rPr>
          <w:rFonts w:eastAsia="Times New Roman" w:cs="Tahoma"/>
          <w:lang w:eastAsia="en-GB"/>
        </w:rPr>
      </w:pPr>
      <w:r w:rsidRPr="27D7D9B1">
        <w:rPr>
          <w:rFonts w:eastAsia="Times New Roman" w:cs="Tahoma"/>
          <w:b/>
          <w:bCs/>
          <w:lang w:eastAsia="en-GB"/>
        </w:rPr>
        <w:lastRenderedPageBreak/>
        <w:t>Emotional Understanding</w:t>
      </w:r>
      <w:r w:rsidRPr="27D7D9B1">
        <w:rPr>
          <w:rFonts w:eastAsia="Times New Roman" w:cs="Tahoma"/>
          <w:lang w:eastAsia="en-GB"/>
        </w:rPr>
        <w:t xml:space="preserve">: Many of our pupils may experience more intense emotional responses and/or struggle to process, share, express their emotions. We support our pupils to develop skills to understand and manage their emotions and behaviour </w:t>
      </w:r>
      <w:proofErr w:type="gramStart"/>
      <w:r w:rsidRPr="27D7D9B1">
        <w:rPr>
          <w:rFonts w:eastAsia="Times New Roman" w:cs="Tahoma"/>
          <w:lang w:eastAsia="en-GB"/>
        </w:rPr>
        <w:t>through the use of</w:t>
      </w:r>
      <w:proofErr w:type="gramEnd"/>
      <w:r w:rsidRPr="27D7D9B1">
        <w:rPr>
          <w:rFonts w:eastAsia="Times New Roman" w:cs="Tahoma"/>
          <w:lang w:eastAsia="en-GB"/>
        </w:rPr>
        <w:t xml:space="preserve"> models, such </w:t>
      </w:r>
      <w:proofErr w:type="gramStart"/>
      <w:r w:rsidRPr="27D7D9B1">
        <w:rPr>
          <w:rFonts w:eastAsia="Times New Roman" w:cs="Tahoma"/>
          <w:lang w:eastAsia="en-GB"/>
        </w:rPr>
        <w:t>as,</w:t>
      </w:r>
      <w:proofErr w:type="gramEnd"/>
      <w:r w:rsidRPr="27D7D9B1">
        <w:rPr>
          <w:rFonts w:eastAsia="Times New Roman" w:cs="Tahoma"/>
          <w:lang w:eastAsia="en-GB"/>
        </w:rPr>
        <w:t xml:space="preserve"> the </w:t>
      </w:r>
      <w:r w:rsidRPr="27D7D9B1">
        <w:rPr>
          <w:rFonts w:eastAsia="Times New Roman" w:cs="Tahoma"/>
          <w:i/>
          <w:iCs/>
          <w:lang w:eastAsia="en-GB"/>
        </w:rPr>
        <w:t>Zones of Regulation</w:t>
      </w:r>
      <w:r w:rsidRPr="27D7D9B1">
        <w:rPr>
          <w:rFonts w:eastAsia="Times New Roman" w:cs="Tahoma"/>
          <w:lang w:eastAsia="en-GB"/>
        </w:rPr>
        <w:t xml:space="preserve">. This helps </w:t>
      </w:r>
      <w:proofErr w:type="gramStart"/>
      <w:r w:rsidRPr="27D7D9B1">
        <w:rPr>
          <w:rFonts w:eastAsia="Times New Roman" w:cs="Tahoma"/>
          <w:lang w:eastAsia="en-GB"/>
        </w:rPr>
        <w:t>supports</w:t>
      </w:r>
      <w:proofErr w:type="gramEnd"/>
      <w:r w:rsidRPr="27D7D9B1">
        <w:rPr>
          <w:rFonts w:eastAsia="Times New Roman" w:cs="Tahoma"/>
          <w:lang w:eastAsia="en-GB"/>
        </w:rPr>
        <w:t xml:space="preserve"> a shared language approach within the </w:t>
      </w:r>
      <w:proofErr w:type="gramStart"/>
      <w:r w:rsidRPr="27D7D9B1">
        <w:rPr>
          <w:rFonts w:eastAsia="Times New Roman" w:cs="Tahoma"/>
          <w:lang w:eastAsia="en-GB"/>
        </w:rPr>
        <w:t>whole-school</w:t>
      </w:r>
      <w:proofErr w:type="gramEnd"/>
      <w:r w:rsidRPr="27D7D9B1">
        <w:rPr>
          <w:rFonts w:eastAsia="Times New Roman" w:cs="Tahoma"/>
          <w:lang w:eastAsia="en-GB"/>
        </w:rPr>
        <w:t xml:space="preserve">/college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Children and young people within our settings may take prescribed medication. We will work in collaboration with the prescribing </w:t>
      </w:r>
      <w:proofErr w:type="gramStart"/>
      <w:r w:rsidRPr="27D7D9B1">
        <w:rPr>
          <w:rFonts w:eastAsia="Times New Roman" w:cs="Tahoma"/>
          <w:lang w:eastAsia="en-GB"/>
        </w:rPr>
        <w:t>professional</w:t>
      </w:r>
      <w:proofErr w:type="gramEnd"/>
      <w:r w:rsidRPr="27D7D9B1">
        <w:rPr>
          <w:rFonts w:eastAsia="Times New Roman" w:cs="Tahoma"/>
          <w:lang w:eastAsia="en-GB"/>
        </w:rPr>
        <w:t xml:space="preserve"> and those supporting the young person to ensure their needs are well 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We will also consider whether the behaviour gives cause to suspect that a pupil is suffering, or is likely to suffer, harm.  Team members must be familiar with, and follow, the setting’s Safeguarding Policy. All concerns, no matter how small, that a child or young </w:t>
      </w:r>
      <w:r w:rsidRPr="27D7D9B1">
        <w:rPr>
          <w:rFonts w:eastAsia="Times New Roman" w:cs="Tahoma"/>
          <w:lang w:eastAsia="en-GB"/>
        </w:rPr>
        <w:lastRenderedPageBreak/>
        <w:t>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All</w:t>
      </w:r>
      <w:r w:rsidRPr="27D7D9B1">
        <w:rPr>
          <w:rFonts w:eastAsia="Times New Roman" w:cs="Tahoma"/>
          <w:color w:val="7030A0"/>
          <w:lang w:eastAsia="en-GB"/>
        </w:rPr>
        <w:t xml:space="preserve"> </w:t>
      </w:r>
      <w:r w:rsidRPr="27D7D9B1">
        <w:rPr>
          <w:rFonts w:eastAsia="Times New Roman" w:cs="Tahoma"/>
          <w:lang w:eastAsia="en-GB"/>
        </w:rPr>
        <w:t>children and young people require boundaries and consequences that are fair, predictable and understandable.  Children and Young People are encouraged to be a part of devising 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Natural consequences occur without the intervention of an adult. For example, a young person might throw a favoured object when they are feeling angry which might then break and therefore cannot be used.  Shame is also considered a natural consequence, and young people will require support with this.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We do not use punitive sanctions, for example detention or removal of privileges.  These can promote a sense of shame, are often not linked to the behaviour and therefore do not 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lastRenderedPageBreak/>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encourage </w:t>
      </w:r>
      <w:proofErr w:type="gramStart"/>
      <w:r w:rsidRPr="00490311">
        <w:rPr>
          <w:rStyle w:val="ui-provider"/>
          <w:rFonts w:cs="Tahoma"/>
          <w:szCs w:val="24"/>
        </w:rPr>
        <w:t>the young person</w:t>
      </w:r>
      <w:proofErr w:type="gramEnd"/>
      <w:r w:rsidRPr="00490311">
        <w:rPr>
          <w:rStyle w:val="ui-provider"/>
          <w:rFonts w:cs="Tahoma"/>
          <w:szCs w:val="24"/>
        </w:rPr>
        <w:t xml:space="preserve">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w:t>
      </w:r>
      <w:proofErr w:type="gramStart"/>
      <w:r w:rsidRPr="00490311">
        <w:rPr>
          <w:rStyle w:val="ui-provider"/>
          <w:rFonts w:cs="Tahoma"/>
          <w:szCs w:val="24"/>
        </w:rPr>
        <w:t>ignoring</w:t>
      </w:r>
      <w:proofErr w:type="gramEnd"/>
      <w:r w:rsidRPr="00490311">
        <w:rPr>
          <w:rStyle w:val="ui-provider"/>
          <w:rFonts w:cs="Tahoma"/>
          <w:szCs w:val="24"/>
        </w:rPr>
        <w:t xml:space="preserve">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lastRenderedPageBreak/>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7"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27D7D9B1" w:rsidP="27D7D9B1">
      <w:pPr>
        <w:widowControl/>
        <w:adjustRightInd w:val="0"/>
        <w:jc w:val="both"/>
        <w:rPr>
          <w:rFonts w:eastAsia="Calibri" w:cs="Tahoma"/>
        </w:rPr>
      </w:pPr>
      <w:r w:rsidRPr="27D7D9B1">
        <w:rPr>
          <w:rFonts w:eastAsia="Calibri" w:cs="Tahoma"/>
        </w:rPr>
        <w:t xml:space="preserve">This will also be seen as a very last resort, as removing a pupil/student from school/college as an environment with trusted adults is rarely likely to be in a pupil’s/student’s best interests.  We also recognise the impact this might have on the young person and </w:t>
      </w:r>
      <w:proofErr w:type="gramStart"/>
      <w:r w:rsidRPr="27D7D9B1">
        <w:rPr>
          <w:rFonts w:eastAsia="Calibri" w:cs="Tahoma"/>
        </w:rPr>
        <w:t>or</w:t>
      </w:r>
      <w:proofErr w:type="gramEnd"/>
      <w:r w:rsidRPr="27D7D9B1">
        <w:rPr>
          <w:rFonts w:eastAsia="Calibri" w:cs="Tahoma"/>
        </w:rPr>
        <w:t xml:space="preserve"> </w:t>
      </w:r>
      <w:proofErr w:type="gramStart"/>
      <w:r w:rsidRPr="27D7D9B1">
        <w:rPr>
          <w:rFonts w:eastAsia="Calibri" w:cs="Tahoma"/>
        </w:rPr>
        <w:t>parent</w:t>
      </w:r>
      <w:proofErr w:type="gramEnd"/>
      <w:r w:rsidRPr="27D7D9B1">
        <w:rPr>
          <w:rFonts w:eastAsia="Calibri" w:cs="Tahoma"/>
        </w:rPr>
        <w:t xml:space="preserve">/carers and will work to support the young person and their family/carers.  Please refer to the </w:t>
      </w:r>
      <w:r w:rsidRPr="27D7D9B1">
        <w:rPr>
          <w:rFonts w:eastAsia="Calibri" w:cs="Tahoma"/>
          <w:b/>
          <w:bCs/>
          <w:i/>
          <w:iCs/>
        </w:rPr>
        <w:t>Suspension and Permanent Exclusion Policy</w:t>
      </w:r>
      <w:r w:rsidRPr="27D7D9B1">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lastRenderedPageBreak/>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w:t>
      </w:r>
      <w:proofErr w:type="gramStart"/>
      <w:r w:rsidRPr="007829C8">
        <w:t>learning</w:t>
      </w:r>
      <w:proofErr w:type="gramEnd"/>
      <w:r w:rsidRPr="007829C8">
        <w:t xml:space="preserve">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27D7D9B1" w:rsidP="27D7D9B1">
      <w:pPr>
        <w:widowControl/>
        <w:autoSpaceDE/>
        <w:autoSpaceDN/>
        <w:jc w:val="both"/>
        <w:rPr>
          <w:rFonts w:eastAsia="Times New Roman" w:cs="Tahoma"/>
          <w:i/>
          <w:iCs/>
          <w:lang w:eastAsia="en-GB"/>
        </w:rPr>
      </w:pPr>
      <w:r w:rsidRPr="27D7D9B1">
        <w:rPr>
          <w:rFonts w:eastAsia="Times New Roman" w:cs="Tahoma"/>
          <w:b/>
          <w:bCs/>
          <w:lang w:eastAsia="en-GB"/>
        </w:rPr>
        <w:t>Reporting to outside agencies</w:t>
      </w:r>
      <w:proofErr w:type="gramStart"/>
      <w:r w:rsidRPr="27D7D9B1">
        <w:rPr>
          <w:rFonts w:eastAsia="Times New Roman" w:cs="Tahoma"/>
          <w:b/>
          <w:bCs/>
          <w:lang w:eastAsia="en-GB"/>
        </w:rPr>
        <w:t>:</w:t>
      </w:r>
      <w:r w:rsidRPr="27D7D9B1">
        <w:rPr>
          <w:rFonts w:eastAsia="Times New Roman" w:cs="Tahoma"/>
          <w:lang w:eastAsia="en-GB"/>
        </w:rPr>
        <w:t xml:space="preserve">  Behaviours</w:t>
      </w:r>
      <w:proofErr w:type="gramEnd"/>
      <w:r w:rsidRPr="27D7D9B1">
        <w:rPr>
          <w:rFonts w:eastAsia="Times New Roman" w:cs="Tahoma"/>
          <w:lang w:eastAsia="en-GB"/>
        </w:rPr>
        <w:t xml:space="preserve"> presented by the young people which are dangerous or criminally harmful will require reporting to outside agencies, such as the police.  If concerns are raised about team members, referral to outside </w:t>
      </w:r>
      <w:proofErr w:type="gramStart"/>
      <w:r w:rsidRPr="27D7D9B1">
        <w:rPr>
          <w:rFonts w:eastAsia="Times New Roman" w:cs="Tahoma"/>
          <w:lang w:eastAsia="en-GB"/>
        </w:rPr>
        <w:t>agency</w:t>
      </w:r>
      <w:proofErr w:type="gramEnd"/>
      <w:r w:rsidRPr="27D7D9B1">
        <w:rPr>
          <w:rFonts w:eastAsia="Times New Roman" w:cs="Tahoma"/>
          <w:lang w:eastAsia="en-GB"/>
        </w:rPr>
        <w:t xml:space="preserve"> may be required, such as the Local Authority or police.  Team members must follow the process set out in the </w:t>
      </w:r>
      <w:r w:rsidRPr="27D7D9B1">
        <w:rPr>
          <w:rFonts w:eastAsia="Times New Roman" w:cs="Tahoma"/>
          <w:i/>
          <w:iCs/>
          <w:lang w:eastAsia="en-GB"/>
        </w:rPr>
        <w:t>Safeguarding Policy</w:t>
      </w:r>
      <w:r w:rsidRPr="27D7D9B1">
        <w:rPr>
          <w:rFonts w:eastAsia="Times New Roman" w:cs="Tahoma"/>
          <w:lang w:eastAsia="en-GB"/>
        </w:rPr>
        <w:t xml:space="preserve"> and </w:t>
      </w:r>
      <w:r w:rsidRPr="27D7D9B1">
        <w:rPr>
          <w:rFonts w:eastAsia="Times New Roman" w:cs="Tahoma"/>
          <w:i/>
          <w:iCs/>
          <w:lang w:eastAsia="en-GB"/>
        </w:rPr>
        <w:t>Managing Allegations Against an Employee Policy.</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lastRenderedPageBreak/>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27D7D9B1" w:rsidP="27D7D9B1">
      <w:pPr>
        <w:widowControl/>
        <w:adjustRightInd w:val="0"/>
        <w:spacing w:after="213"/>
        <w:jc w:val="both"/>
        <w:rPr>
          <w:rFonts w:eastAsia="Calibri" w:cs="Tahoma"/>
          <w:lang w:val="en-GB"/>
        </w:rPr>
      </w:pPr>
      <w:r w:rsidRPr="27D7D9B1">
        <w:rPr>
          <w:rFonts w:eastAsia="Calibri" w:cs="Tahoma"/>
          <w:lang w:val="en-GB"/>
        </w:rPr>
        <w:t xml:space="preserve">Following any report or concerns raised of child-on-child abuse or sexual harassment offline or online, the school/college will follow the </w:t>
      </w:r>
      <w:r w:rsidRPr="27D7D9B1">
        <w:rPr>
          <w:rFonts w:eastAsia="Calibri" w:cs="Tahoma"/>
          <w:i/>
          <w:iCs/>
          <w:lang w:val="en-GB"/>
        </w:rPr>
        <w:t>Child-on-Child Abuse Policy</w:t>
      </w:r>
      <w:r w:rsidRPr="27D7D9B1">
        <w:rPr>
          <w:rFonts w:eastAsia="Calibri" w:cs="Tahoma"/>
          <w:lang w:val="en-GB"/>
        </w:rPr>
        <w:t xml:space="preserve"> and notify the Designated Safeguarding Lead (DSL) or Deputy immediately. They should also inform their Clinical Well-being Lead.  The school is clear that sexual violence and sexual harassment are never acceptable, will not be tolerated and that incidents where behaviour falls below expectations will be addressed. All team members are aware of the importance of challenging all inappropriate language and behaviour between pupils.  The school/college will never normalise sexually abusive language or behaviour by treating it as ‘banter’, an inevitable fact of life or an expected part of growing up. We advocate strenuously for high standards of conduct between pupils/students and </w:t>
      </w:r>
      <w:r w:rsidRPr="27D7D9B1">
        <w:rPr>
          <w:rFonts w:eastAsia="Times New Roman" w:cs="Tahoma"/>
          <w:lang w:val="en-GB" w:eastAsia="en-GB"/>
        </w:rPr>
        <w:t>team members</w:t>
      </w:r>
      <w:r w:rsidRPr="27D7D9B1">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lastRenderedPageBreak/>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46066055" w:rsidR="00A228F9" w:rsidRPr="00490311" w:rsidRDefault="00A228F9" w:rsidP="006B717A">
      <w:pPr>
        <w:pStyle w:val="Heading1"/>
        <w:rPr>
          <w:rFonts w:eastAsia="Calibri"/>
          <w:szCs w:val="24"/>
          <w:lang w:val="en-GB"/>
        </w:rPr>
      </w:pPr>
      <w:bookmarkStart w:id="45" w:name="_Toc237957109"/>
      <w:r w:rsidRPr="00490311">
        <w:rPr>
          <w:rFonts w:eastAsia="Calibri"/>
          <w:szCs w:val="24"/>
          <w:lang w:val="en-GB"/>
        </w:rPr>
        <w:lastRenderedPageBreak/>
        <w:t>APPENDIX 1</w:t>
      </w:r>
      <w:bookmarkEnd w:id="45"/>
    </w:p>
    <w:p w14:paraId="5D630BC6" w14:textId="77777777" w:rsidR="00A228F9" w:rsidRPr="00490311" w:rsidRDefault="00A228F9" w:rsidP="002A7FA2">
      <w:pPr>
        <w:widowControl/>
        <w:autoSpaceDE/>
        <w:autoSpaceDN/>
        <w:jc w:val="both"/>
        <w:rPr>
          <w:rFonts w:eastAsia="Calibri" w:cs="Tahoma"/>
          <w:b/>
          <w:bCs/>
          <w:szCs w:val="24"/>
          <w:lang w:val="en-GB"/>
        </w:rPr>
      </w:pPr>
    </w:p>
    <w:p w14:paraId="387F76E6"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Introduction</w:t>
      </w:r>
    </w:p>
    <w:p w14:paraId="0D0124FB"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This appendix sets out how the Behaviour Policy is applied within Oakfield House School. It reflects the unique needs of our pupils and should be read alongside the main Behaviour Policy. These arrangements are specific to our setting and support a consistent, nurturing and therapeutic approach to behaviour, relationships and learning.</w:t>
      </w:r>
    </w:p>
    <w:p w14:paraId="7FF47956" w14:textId="420DD1BD"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 xml:space="preserve">Oakfield House School is a specialist provision for autistic children and young people with a range of additional needs. Our practice is rooted in understanding, positive relationships, communication, emotional regulation and individualised support. The school's vision is to provide a high-quality, nurturing, caring and calm child-centred environment where children can grow into confident and successful learners. </w:t>
      </w:r>
    </w:p>
    <w:p w14:paraId="60DFD55F" w14:textId="0DB73E06" w:rsidR="00777DB9" w:rsidRPr="00777DB9" w:rsidRDefault="00777DB9" w:rsidP="00777DB9">
      <w:pPr>
        <w:widowControl/>
        <w:autoSpaceDE/>
        <w:autoSpaceDN/>
        <w:jc w:val="both"/>
        <w:rPr>
          <w:rFonts w:eastAsia="Calibri" w:cs="Tahoma"/>
          <w:b/>
          <w:bCs/>
          <w:szCs w:val="24"/>
          <w:lang w:val="en-GB"/>
        </w:rPr>
      </w:pPr>
    </w:p>
    <w:p w14:paraId="0609848B"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Our Values and Expectations</w:t>
      </w:r>
    </w:p>
    <w:p w14:paraId="362E729B"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At Oakfield House School, we promote:</w:t>
      </w:r>
    </w:p>
    <w:p w14:paraId="2EEF814C" w14:textId="77777777" w:rsidR="00777DB9" w:rsidRPr="00777DB9" w:rsidRDefault="00777DB9" w:rsidP="00777DB9">
      <w:pPr>
        <w:widowControl/>
        <w:numPr>
          <w:ilvl w:val="0"/>
          <w:numId w:val="37"/>
        </w:numPr>
        <w:autoSpaceDE/>
        <w:autoSpaceDN/>
        <w:jc w:val="both"/>
        <w:rPr>
          <w:rFonts w:eastAsia="Calibri" w:cs="Tahoma"/>
          <w:szCs w:val="24"/>
          <w:lang w:val="en-GB"/>
        </w:rPr>
      </w:pPr>
      <w:r w:rsidRPr="00777DB9">
        <w:rPr>
          <w:rFonts w:eastAsia="Calibri" w:cs="Tahoma"/>
          <w:szCs w:val="24"/>
          <w:lang w:val="en-GB"/>
        </w:rPr>
        <w:t>Belonging – every pupil is valued, understood and accepted as an individual.</w:t>
      </w:r>
    </w:p>
    <w:p w14:paraId="3540040C" w14:textId="77777777" w:rsidR="00777DB9" w:rsidRPr="00777DB9" w:rsidRDefault="00777DB9" w:rsidP="00777DB9">
      <w:pPr>
        <w:widowControl/>
        <w:numPr>
          <w:ilvl w:val="0"/>
          <w:numId w:val="37"/>
        </w:numPr>
        <w:autoSpaceDE/>
        <w:autoSpaceDN/>
        <w:jc w:val="both"/>
        <w:rPr>
          <w:rFonts w:eastAsia="Calibri" w:cs="Tahoma"/>
          <w:szCs w:val="24"/>
          <w:lang w:val="en-GB"/>
        </w:rPr>
      </w:pPr>
      <w:r w:rsidRPr="00777DB9">
        <w:rPr>
          <w:rFonts w:eastAsia="Calibri" w:cs="Tahoma"/>
          <w:szCs w:val="24"/>
          <w:lang w:val="en-GB"/>
        </w:rPr>
        <w:t>Safety – physical, emotional and psychological safety underpin all decision-making.</w:t>
      </w:r>
    </w:p>
    <w:p w14:paraId="73E8061D" w14:textId="77777777" w:rsidR="00777DB9" w:rsidRPr="00777DB9" w:rsidRDefault="00777DB9" w:rsidP="00777DB9">
      <w:pPr>
        <w:widowControl/>
        <w:numPr>
          <w:ilvl w:val="0"/>
          <w:numId w:val="37"/>
        </w:numPr>
        <w:autoSpaceDE/>
        <w:autoSpaceDN/>
        <w:jc w:val="both"/>
        <w:rPr>
          <w:rFonts w:eastAsia="Calibri" w:cs="Tahoma"/>
          <w:szCs w:val="24"/>
          <w:lang w:val="en-GB"/>
        </w:rPr>
      </w:pPr>
      <w:r w:rsidRPr="00777DB9">
        <w:rPr>
          <w:rFonts w:eastAsia="Calibri" w:cs="Tahoma"/>
          <w:szCs w:val="24"/>
          <w:lang w:val="en-GB"/>
        </w:rPr>
        <w:t>Respect – pupils and adults treat one another with kindness, dignity and consideration.</w:t>
      </w:r>
    </w:p>
    <w:p w14:paraId="273F8ADC" w14:textId="77777777" w:rsidR="00777DB9" w:rsidRPr="00777DB9" w:rsidRDefault="00777DB9" w:rsidP="00777DB9">
      <w:pPr>
        <w:widowControl/>
        <w:numPr>
          <w:ilvl w:val="0"/>
          <w:numId w:val="37"/>
        </w:numPr>
        <w:autoSpaceDE/>
        <w:autoSpaceDN/>
        <w:jc w:val="both"/>
        <w:rPr>
          <w:rFonts w:eastAsia="Calibri" w:cs="Tahoma"/>
          <w:szCs w:val="24"/>
          <w:lang w:val="en-GB"/>
        </w:rPr>
      </w:pPr>
      <w:r w:rsidRPr="00777DB9">
        <w:rPr>
          <w:rFonts w:eastAsia="Calibri" w:cs="Tahoma"/>
          <w:szCs w:val="24"/>
          <w:lang w:val="en-GB"/>
        </w:rPr>
        <w:t>Readiness to Learn – pupils are supported to engage, participate and achieve success at their own developmental level.</w:t>
      </w:r>
    </w:p>
    <w:p w14:paraId="4BBEEB5E"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szCs w:val="24"/>
          <w:lang w:val="en-GB"/>
        </w:rPr>
        <w:t>Staff use positive, consistent language and model the behaviours we wish to see. Expectations are taught explicitly and reinforced through repetition, visual supports, social communication approaches and daily routines.</w:t>
      </w:r>
    </w:p>
    <w:p w14:paraId="76585FFE" w14:textId="5ABC2DC9" w:rsidR="00777DB9" w:rsidRPr="00777DB9" w:rsidRDefault="00777DB9" w:rsidP="00777DB9">
      <w:pPr>
        <w:widowControl/>
        <w:autoSpaceDE/>
        <w:autoSpaceDN/>
        <w:jc w:val="both"/>
        <w:rPr>
          <w:rFonts w:eastAsia="Calibri" w:cs="Tahoma"/>
          <w:b/>
          <w:bCs/>
          <w:szCs w:val="24"/>
          <w:lang w:val="en-GB"/>
        </w:rPr>
      </w:pPr>
    </w:p>
    <w:p w14:paraId="3767943A"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Daily Routines and Predictability</w:t>
      </w:r>
    </w:p>
    <w:p w14:paraId="1BAE3FC7"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Many pupils require structure, predictability and clear boundaries to feel safe and regulated. Staff therefore:</w:t>
      </w:r>
    </w:p>
    <w:p w14:paraId="06D16C72" w14:textId="77777777" w:rsidR="00777DB9" w:rsidRPr="00777DB9" w:rsidRDefault="00777DB9" w:rsidP="00777DB9">
      <w:pPr>
        <w:widowControl/>
        <w:numPr>
          <w:ilvl w:val="0"/>
          <w:numId w:val="38"/>
        </w:numPr>
        <w:autoSpaceDE/>
        <w:autoSpaceDN/>
        <w:jc w:val="both"/>
        <w:rPr>
          <w:rFonts w:eastAsia="Calibri" w:cs="Tahoma"/>
          <w:szCs w:val="24"/>
          <w:lang w:val="en-GB"/>
        </w:rPr>
      </w:pPr>
      <w:r w:rsidRPr="00777DB9">
        <w:rPr>
          <w:rFonts w:eastAsia="Calibri" w:cs="Tahoma"/>
          <w:szCs w:val="24"/>
          <w:lang w:val="en-GB"/>
        </w:rPr>
        <w:t>Use visual timetables and personalised supports.</w:t>
      </w:r>
    </w:p>
    <w:p w14:paraId="2B39F8E7" w14:textId="77777777" w:rsidR="00777DB9" w:rsidRPr="00777DB9" w:rsidRDefault="00777DB9" w:rsidP="00777DB9">
      <w:pPr>
        <w:widowControl/>
        <w:numPr>
          <w:ilvl w:val="0"/>
          <w:numId w:val="38"/>
        </w:numPr>
        <w:autoSpaceDE/>
        <w:autoSpaceDN/>
        <w:jc w:val="both"/>
        <w:rPr>
          <w:rFonts w:eastAsia="Calibri" w:cs="Tahoma"/>
          <w:szCs w:val="24"/>
          <w:lang w:val="en-GB"/>
        </w:rPr>
      </w:pPr>
      <w:r w:rsidRPr="00777DB9">
        <w:rPr>
          <w:rFonts w:eastAsia="Calibri" w:cs="Tahoma"/>
          <w:szCs w:val="24"/>
          <w:lang w:val="en-GB"/>
        </w:rPr>
        <w:t>Prepare pupils for transitions through reminders, countdowns and transition aids.</w:t>
      </w:r>
    </w:p>
    <w:p w14:paraId="6A0E8531" w14:textId="77777777" w:rsidR="00777DB9" w:rsidRPr="00777DB9" w:rsidRDefault="00777DB9" w:rsidP="00777DB9">
      <w:pPr>
        <w:widowControl/>
        <w:numPr>
          <w:ilvl w:val="0"/>
          <w:numId w:val="38"/>
        </w:numPr>
        <w:autoSpaceDE/>
        <w:autoSpaceDN/>
        <w:jc w:val="both"/>
        <w:rPr>
          <w:rFonts w:eastAsia="Calibri" w:cs="Tahoma"/>
          <w:szCs w:val="24"/>
          <w:lang w:val="en-GB"/>
        </w:rPr>
      </w:pPr>
      <w:r w:rsidRPr="00777DB9">
        <w:rPr>
          <w:rFonts w:eastAsia="Calibri" w:cs="Tahoma"/>
          <w:szCs w:val="24"/>
          <w:lang w:val="en-GB"/>
        </w:rPr>
        <w:t>Teach and model expectations during lessons, breaktimes, lunchtimes, community visits and transport arrangements.</w:t>
      </w:r>
    </w:p>
    <w:p w14:paraId="4A188962" w14:textId="77777777" w:rsidR="00777DB9" w:rsidRPr="00777DB9" w:rsidRDefault="00777DB9" w:rsidP="00777DB9">
      <w:pPr>
        <w:widowControl/>
        <w:numPr>
          <w:ilvl w:val="0"/>
          <w:numId w:val="38"/>
        </w:numPr>
        <w:autoSpaceDE/>
        <w:autoSpaceDN/>
        <w:jc w:val="both"/>
        <w:rPr>
          <w:rFonts w:eastAsia="Calibri" w:cs="Tahoma"/>
          <w:szCs w:val="24"/>
          <w:lang w:val="en-GB"/>
        </w:rPr>
      </w:pPr>
      <w:r w:rsidRPr="00777DB9">
        <w:rPr>
          <w:rFonts w:eastAsia="Calibri" w:cs="Tahoma"/>
          <w:szCs w:val="24"/>
          <w:lang w:val="en-GB"/>
        </w:rPr>
        <w:t>Maintain calm and consistent classroom environments.</w:t>
      </w:r>
    </w:p>
    <w:p w14:paraId="2A5B539D" w14:textId="77777777" w:rsidR="00777DB9" w:rsidRPr="00777DB9" w:rsidRDefault="00777DB9" w:rsidP="00777DB9">
      <w:pPr>
        <w:widowControl/>
        <w:numPr>
          <w:ilvl w:val="0"/>
          <w:numId w:val="38"/>
        </w:numPr>
        <w:autoSpaceDE/>
        <w:autoSpaceDN/>
        <w:jc w:val="both"/>
        <w:rPr>
          <w:rFonts w:eastAsia="Calibri" w:cs="Tahoma"/>
          <w:szCs w:val="24"/>
          <w:lang w:val="en-GB"/>
        </w:rPr>
      </w:pPr>
      <w:r w:rsidRPr="00777DB9">
        <w:rPr>
          <w:rFonts w:eastAsia="Calibri" w:cs="Tahoma"/>
          <w:szCs w:val="24"/>
          <w:lang w:val="en-GB"/>
        </w:rPr>
        <w:t>Support safe movement around the school site and extensive outdoor learning areas.</w:t>
      </w:r>
    </w:p>
    <w:p w14:paraId="0CA36DCD"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Routines are adapted where necessary to meet individual SEND, communication, sensory and regulation needs.</w:t>
      </w:r>
    </w:p>
    <w:p w14:paraId="74B81B0D" w14:textId="00355529" w:rsidR="00777DB9" w:rsidRPr="00777DB9" w:rsidRDefault="00777DB9" w:rsidP="00777DB9">
      <w:pPr>
        <w:widowControl/>
        <w:autoSpaceDE/>
        <w:autoSpaceDN/>
        <w:jc w:val="both"/>
        <w:rPr>
          <w:rFonts w:eastAsia="Calibri" w:cs="Tahoma"/>
          <w:b/>
          <w:bCs/>
          <w:szCs w:val="24"/>
          <w:lang w:val="en-GB"/>
        </w:rPr>
      </w:pPr>
    </w:p>
    <w:p w14:paraId="55F2A9CC"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Promoting Positive Behaviour</w:t>
      </w:r>
    </w:p>
    <w:p w14:paraId="5968DC7C"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Positive behaviour is developed through strong relationships and meaningful support rather than punishment.</w:t>
      </w:r>
    </w:p>
    <w:p w14:paraId="26DF7809"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At Oakfield House School, positive behaviour is promoted through:</w:t>
      </w:r>
    </w:p>
    <w:p w14:paraId="660CB5D4"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t>Consistent, nurturing relationships.</w:t>
      </w:r>
    </w:p>
    <w:p w14:paraId="10A86793"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t>Recognition of effort, progress and personal achievements.</w:t>
      </w:r>
    </w:p>
    <w:p w14:paraId="279A38E9"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t>Specific praise linked to individual targets and positive choices.</w:t>
      </w:r>
    </w:p>
    <w:p w14:paraId="6286198F"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t>Opportunities for pupil voice and participation.</w:t>
      </w:r>
    </w:p>
    <w:p w14:paraId="4D8F77C3"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t>Restorative and reparative conversations.</w:t>
      </w:r>
    </w:p>
    <w:p w14:paraId="13F25480"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t>Individualised motivators and reward systems where appropriate.</w:t>
      </w:r>
    </w:p>
    <w:p w14:paraId="52A0721D" w14:textId="77777777" w:rsidR="00777DB9" w:rsidRPr="00777DB9" w:rsidRDefault="00777DB9" w:rsidP="00777DB9">
      <w:pPr>
        <w:widowControl/>
        <w:numPr>
          <w:ilvl w:val="0"/>
          <w:numId w:val="39"/>
        </w:numPr>
        <w:autoSpaceDE/>
        <w:autoSpaceDN/>
        <w:jc w:val="both"/>
        <w:rPr>
          <w:rFonts w:eastAsia="Calibri" w:cs="Tahoma"/>
          <w:szCs w:val="24"/>
          <w:lang w:val="en-GB"/>
        </w:rPr>
      </w:pPr>
      <w:r w:rsidRPr="00777DB9">
        <w:rPr>
          <w:rFonts w:eastAsia="Calibri" w:cs="Tahoma"/>
          <w:szCs w:val="24"/>
          <w:lang w:val="en-GB"/>
        </w:rPr>
        <w:lastRenderedPageBreak/>
        <w:t>Celebration assemblies, classroom recognition and communication with families.</w:t>
      </w:r>
    </w:p>
    <w:p w14:paraId="7046A48A"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Staff focus on understanding the purpose of behaviour and identifying unmet needs, communication differences, sensory factors or environmental barriers that may affect participation and wellbeing.</w:t>
      </w:r>
    </w:p>
    <w:p w14:paraId="61233273" w14:textId="02E4703C" w:rsidR="00777DB9" w:rsidRPr="00777DB9" w:rsidRDefault="00777DB9" w:rsidP="00777DB9">
      <w:pPr>
        <w:widowControl/>
        <w:autoSpaceDE/>
        <w:autoSpaceDN/>
        <w:jc w:val="both"/>
        <w:rPr>
          <w:rFonts w:eastAsia="Calibri" w:cs="Tahoma"/>
          <w:b/>
          <w:bCs/>
          <w:szCs w:val="24"/>
          <w:lang w:val="en-GB"/>
        </w:rPr>
      </w:pPr>
    </w:p>
    <w:p w14:paraId="1E534A69"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SEND and Pastoral Support</w:t>
      </w:r>
    </w:p>
    <w:p w14:paraId="7C5A4F72" w14:textId="2F17DAC4"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 xml:space="preserve">As a specialist SEND provision, behaviour support is closely linked to pupils' Education, Health and Care Plans (EHCPs), communication needs and therapeutic recommendations. </w:t>
      </w:r>
    </w:p>
    <w:p w14:paraId="2FA6B62F"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Support may include:</w:t>
      </w:r>
    </w:p>
    <w:p w14:paraId="29A806F6"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Individual behaviour support plans.</w:t>
      </w:r>
    </w:p>
    <w:p w14:paraId="2E1FD5B3"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Positive handling and risk reduction plans where required.</w:t>
      </w:r>
    </w:p>
    <w:p w14:paraId="1655EEB3"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Emotional regulation programmes.</w:t>
      </w:r>
    </w:p>
    <w:p w14:paraId="79B3051E"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Sensory assessments and sensory regulation strategies.</w:t>
      </w:r>
    </w:p>
    <w:p w14:paraId="63D843A9"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Communication support using visual systems, AAC or social stories.</w:t>
      </w:r>
    </w:p>
    <w:p w14:paraId="7AA89CA8"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Access to safe and regulated spaces.</w:t>
      </w:r>
    </w:p>
    <w:p w14:paraId="318ED94F" w14:textId="77777777"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Support from key adults and class teams.</w:t>
      </w:r>
    </w:p>
    <w:p w14:paraId="50338457" w14:textId="1259321E" w:rsidR="00777DB9" w:rsidRPr="00777DB9" w:rsidRDefault="00777DB9" w:rsidP="00777DB9">
      <w:pPr>
        <w:widowControl/>
        <w:numPr>
          <w:ilvl w:val="0"/>
          <w:numId w:val="40"/>
        </w:numPr>
        <w:autoSpaceDE/>
        <w:autoSpaceDN/>
        <w:jc w:val="both"/>
        <w:rPr>
          <w:rFonts w:eastAsia="Calibri" w:cs="Tahoma"/>
          <w:szCs w:val="24"/>
          <w:lang w:val="en-GB"/>
        </w:rPr>
      </w:pPr>
      <w:r w:rsidRPr="00777DB9">
        <w:rPr>
          <w:rFonts w:eastAsia="Calibri" w:cs="Tahoma"/>
          <w:szCs w:val="24"/>
          <w:lang w:val="en-GB"/>
        </w:rPr>
        <w:t xml:space="preserve">Input from Speech and Language Therapists, Occupational Therapists and other clinical professionals where appropriate. </w:t>
      </w:r>
    </w:p>
    <w:p w14:paraId="6368D2DF"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Reasonable adjustments are made to ensure behaviour expectations are accessible, achievable and equitable for every pupil.</w:t>
      </w:r>
    </w:p>
    <w:p w14:paraId="476EA9FA" w14:textId="10B25E47" w:rsidR="00777DB9" w:rsidRPr="00777DB9" w:rsidRDefault="00777DB9" w:rsidP="00777DB9">
      <w:pPr>
        <w:widowControl/>
        <w:autoSpaceDE/>
        <w:autoSpaceDN/>
        <w:jc w:val="both"/>
        <w:rPr>
          <w:rFonts w:eastAsia="Calibri" w:cs="Tahoma"/>
          <w:b/>
          <w:bCs/>
          <w:szCs w:val="24"/>
          <w:lang w:val="en-GB"/>
        </w:rPr>
      </w:pPr>
    </w:p>
    <w:p w14:paraId="7B7BA40C"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Escalation and Support Pathways</w:t>
      </w:r>
    </w:p>
    <w:p w14:paraId="51516475"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Where concerns arise, support is provided at the earliest opportunity.</w:t>
      </w:r>
    </w:p>
    <w:p w14:paraId="3A87BF56"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Depending on need, involvement may include:</w:t>
      </w:r>
    </w:p>
    <w:p w14:paraId="04C41020"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Class Teacher and Classroom Team.</w:t>
      </w:r>
    </w:p>
    <w:p w14:paraId="70AB52D8"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Pastoral and Behaviour Leads.</w:t>
      </w:r>
    </w:p>
    <w:p w14:paraId="779623A6"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SENCO.</w:t>
      </w:r>
    </w:p>
    <w:p w14:paraId="55E288D2"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Designated Safeguarding Lead (DSL).</w:t>
      </w:r>
    </w:p>
    <w:p w14:paraId="6EA7C152"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Senior Leadership Team.</w:t>
      </w:r>
    </w:p>
    <w:p w14:paraId="34B0493F"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Parents and Carers.</w:t>
      </w:r>
    </w:p>
    <w:p w14:paraId="69F6C36F"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Clinical Teams.</w:t>
      </w:r>
    </w:p>
    <w:p w14:paraId="3AB47974" w14:textId="77777777" w:rsidR="00777DB9" w:rsidRPr="00777DB9" w:rsidRDefault="00777DB9" w:rsidP="00777DB9">
      <w:pPr>
        <w:widowControl/>
        <w:numPr>
          <w:ilvl w:val="0"/>
          <w:numId w:val="41"/>
        </w:numPr>
        <w:autoSpaceDE/>
        <w:autoSpaceDN/>
        <w:jc w:val="both"/>
        <w:rPr>
          <w:rFonts w:eastAsia="Calibri" w:cs="Tahoma"/>
          <w:szCs w:val="24"/>
          <w:lang w:val="en-GB"/>
        </w:rPr>
      </w:pPr>
      <w:r w:rsidRPr="00777DB9">
        <w:rPr>
          <w:rFonts w:eastAsia="Calibri" w:cs="Tahoma"/>
          <w:szCs w:val="24"/>
          <w:lang w:val="en-GB"/>
        </w:rPr>
        <w:t>Local Authority Services and External Agencies.</w:t>
      </w:r>
    </w:p>
    <w:p w14:paraId="38A421D8"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The school's priority is always to identify needs, remove barriers and provide support before difficulties escalate.</w:t>
      </w:r>
    </w:p>
    <w:p w14:paraId="0BB338FC" w14:textId="658E5239" w:rsidR="00777DB9" w:rsidRPr="00777DB9" w:rsidRDefault="00777DB9" w:rsidP="00777DB9">
      <w:pPr>
        <w:widowControl/>
        <w:autoSpaceDE/>
        <w:autoSpaceDN/>
        <w:jc w:val="both"/>
        <w:rPr>
          <w:rFonts w:eastAsia="Calibri" w:cs="Tahoma"/>
          <w:b/>
          <w:bCs/>
          <w:szCs w:val="24"/>
          <w:lang w:val="en-GB"/>
        </w:rPr>
      </w:pPr>
    </w:p>
    <w:p w14:paraId="759DC308"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Natural, Logical and Reparative Consequences</w:t>
      </w:r>
    </w:p>
    <w:p w14:paraId="404FFF8B"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Consequences are designed to support learning, accountability and repair rather than punish.</w:t>
      </w:r>
    </w:p>
    <w:p w14:paraId="580B583A"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Examples may include:</w:t>
      </w:r>
    </w:p>
    <w:p w14:paraId="46449604" w14:textId="77777777" w:rsidR="00777DB9" w:rsidRPr="00777DB9" w:rsidRDefault="00777DB9" w:rsidP="00777DB9">
      <w:pPr>
        <w:widowControl/>
        <w:numPr>
          <w:ilvl w:val="0"/>
          <w:numId w:val="42"/>
        </w:numPr>
        <w:autoSpaceDE/>
        <w:autoSpaceDN/>
        <w:jc w:val="both"/>
        <w:rPr>
          <w:rFonts w:eastAsia="Calibri" w:cs="Tahoma"/>
          <w:szCs w:val="24"/>
          <w:lang w:val="en-GB"/>
        </w:rPr>
      </w:pPr>
      <w:r w:rsidRPr="00777DB9">
        <w:rPr>
          <w:rFonts w:eastAsia="Calibri" w:cs="Tahoma"/>
          <w:szCs w:val="24"/>
          <w:lang w:val="en-GB"/>
        </w:rPr>
        <w:t>Completing unfinished learning when appropriate.</w:t>
      </w:r>
    </w:p>
    <w:p w14:paraId="503BF556" w14:textId="77777777" w:rsidR="00777DB9" w:rsidRPr="00777DB9" w:rsidRDefault="00777DB9" w:rsidP="00777DB9">
      <w:pPr>
        <w:widowControl/>
        <w:numPr>
          <w:ilvl w:val="0"/>
          <w:numId w:val="42"/>
        </w:numPr>
        <w:autoSpaceDE/>
        <w:autoSpaceDN/>
        <w:jc w:val="both"/>
        <w:rPr>
          <w:rFonts w:eastAsia="Calibri" w:cs="Tahoma"/>
          <w:szCs w:val="24"/>
          <w:lang w:val="en-GB"/>
        </w:rPr>
      </w:pPr>
      <w:r w:rsidRPr="00777DB9">
        <w:rPr>
          <w:rFonts w:eastAsia="Calibri" w:cs="Tahoma"/>
          <w:szCs w:val="24"/>
          <w:lang w:val="en-GB"/>
        </w:rPr>
        <w:t>Repairing, replacing or tidying resources that have been damaged or disrupted.</w:t>
      </w:r>
    </w:p>
    <w:p w14:paraId="273FD4F0" w14:textId="77777777" w:rsidR="00777DB9" w:rsidRPr="00777DB9" w:rsidRDefault="00777DB9" w:rsidP="00777DB9">
      <w:pPr>
        <w:widowControl/>
        <w:numPr>
          <w:ilvl w:val="0"/>
          <w:numId w:val="42"/>
        </w:numPr>
        <w:autoSpaceDE/>
        <w:autoSpaceDN/>
        <w:jc w:val="both"/>
        <w:rPr>
          <w:rFonts w:eastAsia="Calibri" w:cs="Tahoma"/>
          <w:szCs w:val="24"/>
          <w:lang w:val="en-GB"/>
        </w:rPr>
      </w:pPr>
      <w:r w:rsidRPr="00777DB9">
        <w:rPr>
          <w:rFonts w:eastAsia="Calibri" w:cs="Tahoma"/>
          <w:szCs w:val="24"/>
          <w:lang w:val="en-GB"/>
        </w:rPr>
        <w:t>Restorative discussions.</w:t>
      </w:r>
    </w:p>
    <w:p w14:paraId="56D8B5DB" w14:textId="77777777" w:rsidR="00777DB9" w:rsidRPr="00777DB9" w:rsidRDefault="00777DB9" w:rsidP="00777DB9">
      <w:pPr>
        <w:widowControl/>
        <w:numPr>
          <w:ilvl w:val="0"/>
          <w:numId w:val="42"/>
        </w:numPr>
        <w:autoSpaceDE/>
        <w:autoSpaceDN/>
        <w:jc w:val="both"/>
        <w:rPr>
          <w:rFonts w:eastAsia="Calibri" w:cs="Tahoma"/>
          <w:szCs w:val="24"/>
          <w:lang w:val="en-GB"/>
        </w:rPr>
      </w:pPr>
      <w:r w:rsidRPr="00777DB9">
        <w:rPr>
          <w:rFonts w:eastAsia="Calibri" w:cs="Tahoma"/>
          <w:szCs w:val="24"/>
          <w:lang w:val="en-GB"/>
        </w:rPr>
        <w:t>Apologising or repairing relationships when everyone is ready.</w:t>
      </w:r>
    </w:p>
    <w:p w14:paraId="52C57503" w14:textId="77777777" w:rsidR="00777DB9" w:rsidRPr="00777DB9" w:rsidRDefault="00777DB9" w:rsidP="00777DB9">
      <w:pPr>
        <w:widowControl/>
        <w:numPr>
          <w:ilvl w:val="0"/>
          <w:numId w:val="42"/>
        </w:numPr>
        <w:autoSpaceDE/>
        <w:autoSpaceDN/>
        <w:jc w:val="both"/>
        <w:rPr>
          <w:rFonts w:eastAsia="Calibri" w:cs="Tahoma"/>
          <w:szCs w:val="24"/>
          <w:lang w:val="en-GB"/>
        </w:rPr>
      </w:pPr>
      <w:r w:rsidRPr="00777DB9">
        <w:rPr>
          <w:rFonts w:eastAsia="Calibri" w:cs="Tahoma"/>
          <w:szCs w:val="24"/>
          <w:lang w:val="en-GB"/>
        </w:rPr>
        <w:t>Practising and relearning routines.</w:t>
      </w:r>
    </w:p>
    <w:p w14:paraId="7C26E7DA" w14:textId="77777777" w:rsidR="00777DB9" w:rsidRPr="00777DB9" w:rsidRDefault="00777DB9" w:rsidP="00777DB9">
      <w:pPr>
        <w:widowControl/>
        <w:numPr>
          <w:ilvl w:val="0"/>
          <w:numId w:val="42"/>
        </w:numPr>
        <w:autoSpaceDE/>
        <w:autoSpaceDN/>
        <w:jc w:val="both"/>
        <w:rPr>
          <w:rFonts w:eastAsia="Calibri" w:cs="Tahoma"/>
          <w:szCs w:val="24"/>
          <w:lang w:val="en-GB"/>
        </w:rPr>
      </w:pPr>
      <w:r w:rsidRPr="00777DB9">
        <w:rPr>
          <w:rFonts w:eastAsia="Calibri" w:cs="Tahoma"/>
          <w:szCs w:val="24"/>
          <w:lang w:val="en-GB"/>
        </w:rPr>
        <w:t>Temporary changes to activities where safety must be restored.</w:t>
      </w:r>
    </w:p>
    <w:p w14:paraId="7B998862"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All responses will be proportionate, individualised and appropriate to the pupil's age, communication profile, understanding and SEND needs.</w:t>
      </w:r>
    </w:p>
    <w:p w14:paraId="4C1210E9" w14:textId="1FF5307F" w:rsidR="00777DB9" w:rsidRPr="00777DB9" w:rsidRDefault="00777DB9" w:rsidP="00777DB9">
      <w:pPr>
        <w:widowControl/>
        <w:autoSpaceDE/>
        <w:autoSpaceDN/>
        <w:jc w:val="both"/>
        <w:rPr>
          <w:rFonts w:eastAsia="Calibri" w:cs="Tahoma"/>
          <w:b/>
          <w:bCs/>
          <w:szCs w:val="24"/>
          <w:lang w:val="en-GB"/>
        </w:rPr>
      </w:pPr>
    </w:p>
    <w:p w14:paraId="6C1F977A"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lastRenderedPageBreak/>
        <w:t>Reflection, Repair and Moving Forward</w:t>
      </w:r>
    </w:p>
    <w:p w14:paraId="1303258C"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Following incidents, pupils are supported to reflect when they are calm and emotionally available.</w:t>
      </w:r>
    </w:p>
    <w:p w14:paraId="7AC43A02"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Reflection may include:</w:t>
      </w:r>
    </w:p>
    <w:p w14:paraId="54F249E0" w14:textId="77777777" w:rsidR="00777DB9" w:rsidRPr="00777DB9" w:rsidRDefault="00777DB9" w:rsidP="00777DB9">
      <w:pPr>
        <w:widowControl/>
        <w:numPr>
          <w:ilvl w:val="0"/>
          <w:numId w:val="43"/>
        </w:numPr>
        <w:autoSpaceDE/>
        <w:autoSpaceDN/>
        <w:jc w:val="both"/>
        <w:rPr>
          <w:rFonts w:eastAsia="Calibri" w:cs="Tahoma"/>
          <w:szCs w:val="24"/>
          <w:lang w:val="en-GB"/>
        </w:rPr>
      </w:pPr>
      <w:r w:rsidRPr="00777DB9">
        <w:rPr>
          <w:rFonts w:eastAsia="Calibri" w:cs="Tahoma"/>
          <w:szCs w:val="24"/>
          <w:lang w:val="en-GB"/>
        </w:rPr>
        <w:t>Identifying what happened.</w:t>
      </w:r>
    </w:p>
    <w:p w14:paraId="6E08E69F" w14:textId="77777777" w:rsidR="00777DB9" w:rsidRPr="00777DB9" w:rsidRDefault="00777DB9" w:rsidP="00777DB9">
      <w:pPr>
        <w:widowControl/>
        <w:numPr>
          <w:ilvl w:val="0"/>
          <w:numId w:val="43"/>
        </w:numPr>
        <w:autoSpaceDE/>
        <w:autoSpaceDN/>
        <w:jc w:val="both"/>
        <w:rPr>
          <w:rFonts w:eastAsia="Calibri" w:cs="Tahoma"/>
          <w:szCs w:val="24"/>
          <w:lang w:val="en-GB"/>
        </w:rPr>
      </w:pPr>
      <w:r w:rsidRPr="00777DB9">
        <w:rPr>
          <w:rFonts w:eastAsia="Calibri" w:cs="Tahoma"/>
          <w:szCs w:val="24"/>
          <w:lang w:val="en-GB"/>
        </w:rPr>
        <w:t>Understanding feelings and emotions.</w:t>
      </w:r>
    </w:p>
    <w:p w14:paraId="66845034" w14:textId="77777777" w:rsidR="00777DB9" w:rsidRPr="00777DB9" w:rsidRDefault="00777DB9" w:rsidP="00777DB9">
      <w:pPr>
        <w:widowControl/>
        <w:numPr>
          <w:ilvl w:val="0"/>
          <w:numId w:val="43"/>
        </w:numPr>
        <w:autoSpaceDE/>
        <w:autoSpaceDN/>
        <w:jc w:val="both"/>
        <w:rPr>
          <w:rFonts w:eastAsia="Calibri" w:cs="Tahoma"/>
          <w:szCs w:val="24"/>
          <w:lang w:val="en-GB"/>
        </w:rPr>
      </w:pPr>
      <w:r w:rsidRPr="00777DB9">
        <w:rPr>
          <w:rFonts w:eastAsia="Calibri" w:cs="Tahoma"/>
          <w:szCs w:val="24"/>
          <w:lang w:val="en-GB"/>
        </w:rPr>
        <w:t>Exploring alternative choices.</w:t>
      </w:r>
    </w:p>
    <w:p w14:paraId="7D05D133" w14:textId="77777777" w:rsidR="00777DB9" w:rsidRPr="00777DB9" w:rsidRDefault="00777DB9" w:rsidP="00777DB9">
      <w:pPr>
        <w:widowControl/>
        <w:numPr>
          <w:ilvl w:val="0"/>
          <w:numId w:val="43"/>
        </w:numPr>
        <w:autoSpaceDE/>
        <w:autoSpaceDN/>
        <w:jc w:val="both"/>
        <w:rPr>
          <w:rFonts w:eastAsia="Calibri" w:cs="Tahoma"/>
          <w:szCs w:val="24"/>
          <w:lang w:val="en-GB"/>
        </w:rPr>
      </w:pPr>
      <w:r w:rsidRPr="00777DB9">
        <w:rPr>
          <w:rFonts w:eastAsia="Calibri" w:cs="Tahoma"/>
          <w:szCs w:val="24"/>
          <w:lang w:val="en-GB"/>
        </w:rPr>
        <w:t>Repairing relationships where necessary.</w:t>
      </w:r>
    </w:p>
    <w:p w14:paraId="63378A76" w14:textId="77777777" w:rsidR="00777DB9" w:rsidRPr="00777DB9" w:rsidRDefault="00777DB9" w:rsidP="00777DB9">
      <w:pPr>
        <w:widowControl/>
        <w:numPr>
          <w:ilvl w:val="0"/>
          <w:numId w:val="43"/>
        </w:numPr>
        <w:autoSpaceDE/>
        <w:autoSpaceDN/>
        <w:jc w:val="both"/>
        <w:rPr>
          <w:rFonts w:eastAsia="Calibri" w:cs="Tahoma"/>
          <w:szCs w:val="24"/>
          <w:lang w:val="en-GB"/>
        </w:rPr>
      </w:pPr>
      <w:r w:rsidRPr="00777DB9">
        <w:rPr>
          <w:rFonts w:eastAsia="Calibri" w:cs="Tahoma"/>
          <w:szCs w:val="24"/>
          <w:lang w:val="en-GB"/>
        </w:rPr>
        <w:t>Agreeing strategies to support future success.</w:t>
      </w:r>
    </w:p>
    <w:p w14:paraId="64C7B14C"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 xml:space="preserve">Staff also reflect on environmental, sensory, communication and relational factors which may have contributed to an incident and </w:t>
      </w:r>
      <w:proofErr w:type="gramStart"/>
      <w:r w:rsidRPr="00777DB9">
        <w:rPr>
          <w:rFonts w:eastAsia="Calibri" w:cs="Tahoma"/>
          <w:szCs w:val="24"/>
          <w:lang w:val="en-GB"/>
        </w:rPr>
        <w:t>make adjustments</w:t>
      </w:r>
      <w:proofErr w:type="gramEnd"/>
      <w:r w:rsidRPr="00777DB9">
        <w:rPr>
          <w:rFonts w:eastAsia="Calibri" w:cs="Tahoma"/>
          <w:szCs w:val="24"/>
          <w:lang w:val="en-GB"/>
        </w:rPr>
        <w:t xml:space="preserve"> where required.</w:t>
      </w:r>
    </w:p>
    <w:p w14:paraId="5BE9A80B" w14:textId="1C523F2C" w:rsidR="00777DB9" w:rsidRPr="00777DB9" w:rsidRDefault="00777DB9" w:rsidP="00777DB9">
      <w:pPr>
        <w:widowControl/>
        <w:autoSpaceDE/>
        <w:autoSpaceDN/>
        <w:jc w:val="both"/>
        <w:rPr>
          <w:rFonts w:eastAsia="Calibri" w:cs="Tahoma"/>
          <w:b/>
          <w:bCs/>
          <w:szCs w:val="24"/>
          <w:lang w:val="en-GB"/>
        </w:rPr>
      </w:pPr>
    </w:p>
    <w:p w14:paraId="2DE09C5E"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Reviewing Information and Identifying Patterns</w:t>
      </w:r>
    </w:p>
    <w:p w14:paraId="1CDB8AFB"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The school regularly reviews:</w:t>
      </w:r>
    </w:p>
    <w:p w14:paraId="2D6F87F1"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Behaviour records.</w:t>
      </w:r>
    </w:p>
    <w:p w14:paraId="2ABEEA57"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Attendance information.</w:t>
      </w:r>
    </w:p>
    <w:p w14:paraId="7930D183"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Safeguarding concerns.</w:t>
      </w:r>
    </w:p>
    <w:p w14:paraId="60E27A7C"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Restrictive practice data.</w:t>
      </w:r>
    </w:p>
    <w:p w14:paraId="6B81D677"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Pupil voice outcomes.</w:t>
      </w:r>
    </w:p>
    <w:p w14:paraId="6F0D70E3"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Parent and carer feedback.</w:t>
      </w:r>
    </w:p>
    <w:p w14:paraId="71B0B6C3"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Staff feedback.</w:t>
      </w:r>
    </w:p>
    <w:p w14:paraId="23605240" w14:textId="77777777" w:rsidR="00777DB9" w:rsidRPr="00777DB9" w:rsidRDefault="00777DB9" w:rsidP="00777DB9">
      <w:pPr>
        <w:widowControl/>
        <w:numPr>
          <w:ilvl w:val="0"/>
          <w:numId w:val="44"/>
        </w:numPr>
        <w:autoSpaceDE/>
        <w:autoSpaceDN/>
        <w:jc w:val="both"/>
        <w:rPr>
          <w:rFonts w:eastAsia="Calibri" w:cs="Tahoma"/>
          <w:szCs w:val="24"/>
          <w:lang w:val="en-GB"/>
        </w:rPr>
      </w:pPr>
      <w:r w:rsidRPr="00777DB9">
        <w:rPr>
          <w:rFonts w:eastAsia="Calibri" w:cs="Tahoma"/>
          <w:szCs w:val="24"/>
          <w:lang w:val="en-GB"/>
        </w:rPr>
        <w:t>SEND and pastoral data.</w:t>
      </w:r>
    </w:p>
    <w:p w14:paraId="41401B05"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This information is used to identify trends, evaluate interventions, remove barriers to success and strengthen whole-school practice.</w:t>
      </w:r>
    </w:p>
    <w:p w14:paraId="53596A61" w14:textId="1A4E35F5" w:rsidR="00777DB9" w:rsidRPr="00777DB9" w:rsidRDefault="00777DB9" w:rsidP="00777DB9">
      <w:pPr>
        <w:widowControl/>
        <w:autoSpaceDE/>
        <w:autoSpaceDN/>
        <w:jc w:val="both"/>
        <w:rPr>
          <w:rFonts w:eastAsia="Calibri" w:cs="Tahoma"/>
          <w:b/>
          <w:bCs/>
          <w:szCs w:val="24"/>
          <w:lang w:val="en-GB"/>
        </w:rPr>
      </w:pPr>
    </w:p>
    <w:p w14:paraId="2852E3BB"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Communication and Training</w:t>
      </w:r>
    </w:p>
    <w:p w14:paraId="0EF74445"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The Behaviour Policy and these local arrangements are communicated through:</w:t>
      </w:r>
    </w:p>
    <w:p w14:paraId="3F02BB8C" w14:textId="77777777" w:rsidR="00777DB9" w:rsidRPr="00777DB9" w:rsidRDefault="00777DB9" w:rsidP="00777DB9">
      <w:pPr>
        <w:widowControl/>
        <w:numPr>
          <w:ilvl w:val="0"/>
          <w:numId w:val="45"/>
        </w:numPr>
        <w:autoSpaceDE/>
        <w:autoSpaceDN/>
        <w:jc w:val="both"/>
        <w:rPr>
          <w:rFonts w:eastAsia="Calibri" w:cs="Tahoma"/>
          <w:szCs w:val="24"/>
          <w:lang w:val="en-GB"/>
        </w:rPr>
      </w:pPr>
      <w:r w:rsidRPr="00777DB9">
        <w:rPr>
          <w:rFonts w:eastAsia="Calibri" w:cs="Tahoma"/>
          <w:szCs w:val="24"/>
          <w:lang w:val="en-GB"/>
        </w:rPr>
        <w:t>Staff induction.</w:t>
      </w:r>
    </w:p>
    <w:p w14:paraId="66E1B157" w14:textId="77777777" w:rsidR="00777DB9" w:rsidRPr="00777DB9" w:rsidRDefault="00777DB9" w:rsidP="00777DB9">
      <w:pPr>
        <w:widowControl/>
        <w:numPr>
          <w:ilvl w:val="0"/>
          <w:numId w:val="45"/>
        </w:numPr>
        <w:autoSpaceDE/>
        <w:autoSpaceDN/>
        <w:jc w:val="both"/>
        <w:rPr>
          <w:rFonts w:eastAsia="Calibri" w:cs="Tahoma"/>
          <w:szCs w:val="24"/>
          <w:lang w:val="en-GB"/>
        </w:rPr>
      </w:pPr>
      <w:r w:rsidRPr="00777DB9">
        <w:rPr>
          <w:rFonts w:eastAsia="Calibri" w:cs="Tahoma"/>
          <w:szCs w:val="24"/>
          <w:lang w:val="en-GB"/>
        </w:rPr>
        <w:t>Mandatory training and annual refreshers.</w:t>
      </w:r>
    </w:p>
    <w:p w14:paraId="7B5D3B61" w14:textId="77777777" w:rsidR="00777DB9" w:rsidRPr="00777DB9" w:rsidRDefault="00777DB9" w:rsidP="00777DB9">
      <w:pPr>
        <w:widowControl/>
        <w:numPr>
          <w:ilvl w:val="0"/>
          <w:numId w:val="45"/>
        </w:numPr>
        <w:autoSpaceDE/>
        <w:autoSpaceDN/>
        <w:jc w:val="both"/>
        <w:rPr>
          <w:rFonts w:eastAsia="Calibri" w:cs="Tahoma"/>
          <w:szCs w:val="24"/>
          <w:lang w:val="en-GB"/>
        </w:rPr>
      </w:pPr>
      <w:r w:rsidRPr="00777DB9">
        <w:rPr>
          <w:rFonts w:eastAsia="Calibri" w:cs="Tahoma"/>
          <w:szCs w:val="24"/>
          <w:lang w:val="en-GB"/>
        </w:rPr>
        <w:t>Parent and carer communications.</w:t>
      </w:r>
    </w:p>
    <w:p w14:paraId="42BC0434" w14:textId="77777777" w:rsidR="00777DB9" w:rsidRPr="00777DB9" w:rsidRDefault="00777DB9" w:rsidP="00777DB9">
      <w:pPr>
        <w:widowControl/>
        <w:numPr>
          <w:ilvl w:val="0"/>
          <w:numId w:val="45"/>
        </w:numPr>
        <w:autoSpaceDE/>
        <w:autoSpaceDN/>
        <w:jc w:val="both"/>
        <w:rPr>
          <w:rFonts w:eastAsia="Calibri" w:cs="Tahoma"/>
          <w:szCs w:val="24"/>
          <w:lang w:val="en-GB"/>
        </w:rPr>
      </w:pPr>
      <w:r w:rsidRPr="00777DB9">
        <w:rPr>
          <w:rFonts w:eastAsia="Calibri" w:cs="Tahoma"/>
          <w:szCs w:val="24"/>
          <w:lang w:val="en-GB"/>
        </w:rPr>
        <w:t>Pupil-friendly expectations and classroom displays.</w:t>
      </w:r>
    </w:p>
    <w:p w14:paraId="41FA246B" w14:textId="77777777" w:rsidR="00777DB9" w:rsidRPr="00777DB9" w:rsidRDefault="00777DB9" w:rsidP="00777DB9">
      <w:pPr>
        <w:widowControl/>
        <w:numPr>
          <w:ilvl w:val="0"/>
          <w:numId w:val="45"/>
        </w:numPr>
        <w:autoSpaceDE/>
        <w:autoSpaceDN/>
        <w:jc w:val="both"/>
        <w:rPr>
          <w:rFonts w:eastAsia="Calibri" w:cs="Tahoma"/>
          <w:szCs w:val="24"/>
          <w:lang w:val="en-GB"/>
        </w:rPr>
      </w:pPr>
      <w:r w:rsidRPr="00777DB9">
        <w:rPr>
          <w:rFonts w:eastAsia="Calibri" w:cs="Tahoma"/>
          <w:szCs w:val="24"/>
          <w:lang w:val="en-GB"/>
        </w:rPr>
        <w:t>EHCP and review meetings.</w:t>
      </w:r>
    </w:p>
    <w:p w14:paraId="3453FB6E" w14:textId="77777777" w:rsidR="00777DB9" w:rsidRPr="00777DB9" w:rsidRDefault="00777DB9" w:rsidP="00777DB9">
      <w:pPr>
        <w:widowControl/>
        <w:numPr>
          <w:ilvl w:val="0"/>
          <w:numId w:val="45"/>
        </w:numPr>
        <w:autoSpaceDE/>
        <w:autoSpaceDN/>
        <w:jc w:val="both"/>
        <w:rPr>
          <w:rFonts w:eastAsia="Calibri" w:cs="Tahoma"/>
          <w:szCs w:val="24"/>
          <w:lang w:val="en-GB"/>
        </w:rPr>
      </w:pPr>
      <w:r w:rsidRPr="00777DB9">
        <w:rPr>
          <w:rFonts w:eastAsia="Calibri" w:cs="Tahoma"/>
          <w:szCs w:val="24"/>
          <w:lang w:val="en-GB"/>
        </w:rPr>
        <w:t>School website publication.</w:t>
      </w:r>
    </w:p>
    <w:p w14:paraId="14E18DA5"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Staff receive ongoing professional development to ensure behaviour support remains trauma-informed, neurodiversity-affirming and aligned with best practice.</w:t>
      </w:r>
    </w:p>
    <w:p w14:paraId="2C03AEE3" w14:textId="4578A99B" w:rsidR="00777DB9" w:rsidRPr="00777DB9" w:rsidRDefault="00777DB9" w:rsidP="00777DB9">
      <w:pPr>
        <w:widowControl/>
        <w:autoSpaceDE/>
        <w:autoSpaceDN/>
        <w:jc w:val="both"/>
        <w:rPr>
          <w:rFonts w:eastAsia="Calibri" w:cs="Tahoma"/>
          <w:b/>
          <w:bCs/>
          <w:szCs w:val="24"/>
          <w:lang w:val="en-GB"/>
        </w:rPr>
      </w:pPr>
    </w:p>
    <w:p w14:paraId="2458F9EE"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b/>
          <w:bCs/>
          <w:szCs w:val="24"/>
          <w:lang w:val="en-GB"/>
        </w:rPr>
        <w:t>Review and Co-production</w:t>
      </w:r>
    </w:p>
    <w:p w14:paraId="0478F389"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Oakfield House School is committed to working in partnership with pupils, families and professionals.</w:t>
      </w:r>
    </w:p>
    <w:p w14:paraId="2F237A9B" w14:textId="77777777" w:rsidR="00777DB9" w:rsidRPr="00777DB9" w:rsidRDefault="00777DB9" w:rsidP="00777DB9">
      <w:pPr>
        <w:widowControl/>
        <w:autoSpaceDE/>
        <w:autoSpaceDN/>
        <w:jc w:val="both"/>
        <w:rPr>
          <w:rFonts w:eastAsia="Calibri" w:cs="Tahoma"/>
          <w:szCs w:val="24"/>
          <w:lang w:val="en-GB"/>
        </w:rPr>
      </w:pPr>
      <w:r w:rsidRPr="00777DB9">
        <w:rPr>
          <w:rFonts w:eastAsia="Calibri" w:cs="Tahoma"/>
          <w:szCs w:val="24"/>
          <w:lang w:val="en-GB"/>
        </w:rPr>
        <w:t>These local arrangements will be reviewed annually and through ongoing consultation with:</w:t>
      </w:r>
    </w:p>
    <w:p w14:paraId="7F2349BF" w14:textId="77777777" w:rsidR="00777DB9" w:rsidRPr="00777DB9" w:rsidRDefault="00777DB9" w:rsidP="00777DB9">
      <w:pPr>
        <w:widowControl/>
        <w:numPr>
          <w:ilvl w:val="0"/>
          <w:numId w:val="46"/>
        </w:numPr>
        <w:autoSpaceDE/>
        <w:autoSpaceDN/>
        <w:jc w:val="both"/>
        <w:rPr>
          <w:rFonts w:eastAsia="Calibri" w:cs="Tahoma"/>
          <w:szCs w:val="24"/>
          <w:lang w:val="en-GB"/>
        </w:rPr>
      </w:pPr>
      <w:r w:rsidRPr="00777DB9">
        <w:rPr>
          <w:rFonts w:eastAsia="Calibri" w:cs="Tahoma"/>
          <w:szCs w:val="24"/>
          <w:lang w:val="en-GB"/>
        </w:rPr>
        <w:t>Pupils.</w:t>
      </w:r>
    </w:p>
    <w:p w14:paraId="07D1227F" w14:textId="77777777" w:rsidR="00777DB9" w:rsidRPr="00777DB9" w:rsidRDefault="00777DB9" w:rsidP="00777DB9">
      <w:pPr>
        <w:widowControl/>
        <w:numPr>
          <w:ilvl w:val="0"/>
          <w:numId w:val="46"/>
        </w:numPr>
        <w:autoSpaceDE/>
        <w:autoSpaceDN/>
        <w:jc w:val="both"/>
        <w:rPr>
          <w:rFonts w:eastAsia="Calibri" w:cs="Tahoma"/>
          <w:szCs w:val="24"/>
          <w:lang w:val="en-GB"/>
        </w:rPr>
      </w:pPr>
      <w:r w:rsidRPr="00777DB9">
        <w:rPr>
          <w:rFonts w:eastAsia="Calibri" w:cs="Tahoma"/>
          <w:szCs w:val="24"/>
          <w:lang w:val="en-GB"/>
        </w:rPr>
        <w:t>Parents and carers.</w:t>
      </w:r>
    </w:p>
    <w:p w14:paraId="7D250A38" w14:textId="77777777" w:rsidR="00777DB9" w:rsidRPr="00777DB9" w:rsidRDefault="00777DB9" w:rsidP="00777DB9">
      <w:pPr>
        <w:widowControl/>
        <w:numPr>
          <w:ilvl w:val="0"/>
          <w:numId w:val="46"/>
        </w:numPr>
        <w:autoSpaceDE/>
        <w:autoSpaceDN/>
        <w:jc w:val="both"/>
        <w:rPr>
          <w:rFonts w:eastAsia="Calibri" w:cs="Tahoma"/>
          <w:szCs w:val="24"/>
          <w:lang w:val="en-GB"/>
        </w:rPr>
      </w:pPr>
      <w:r w:rsidRPr="00777DB9">
        <w:rPr>
          <w:rFonts w:eastAsia="Calibri" w:cs="Tahoma"/>
          <w:szCs w:val="24"/>
          <w:lang w:val="en-GB"/>
        </w:rPr>
        <w:t>Staff teams.</w:t>
      </w:r>
    </w:p>
    <w:p w14:paraId="11060D5E" w14:textId="77777777" w:rsidR="00777DB9" w:rsidRPr="00777DB9" w:rsidRDefault="00777DB9" w:rsidP="00777DB9">
      <w:pPr>
        <w:widowControl/>
        <w:numPr>
          <w:ilvl w:val="0"/>
          <w:numId w:val="46"/>
        </w:numPr>
        <w:autoSpaceDE/>
        <w:autoSpaceDN/>
        <w:jc w:val="both"/>
        <w:rPr>
          <w:rFonts w:eastAsia="Calibri" w:cs="Tahoma"/>
          <w:szCs w:val="24"/>
          <w:lang w:val="en-GB"/>
        </w:rPr>
      </w:pPr>
      <w:r w:rsidRPr="00777DB9">
        <w:rPr>
          <w:rFonts w:eastAsia="Calibri" w:cs="Tahoma"/>
          <w:szCs w:val="24"/>
          <w:lang w:val="en-GB"/>
        </w:rPr>
        <w:t>Clinical professionals.</w:t>
      </w:r>
    </w:p>
    <w:p w14:paraId="303B8EEA" w14:textId="77777777" w:rsidR="00777DB9" w:rsidRPr="00777DB9" w:rsidRDefault="00777DB9" w:rsidP="00777DB9">
      <w:pPr>
        <w:widowControl/>
        <w:numPr>
          <w:ilvl w:val="0"/>
          <w:numId w:val="46"/>
        </w:numPr>
        <w:autoSpaceDE/>
        <w:autoSpaceDN/>
        <w:jc w:val="both"/>
        <w:rPr>
          <w:rFonts w:eastAsia="Calibri" w:cs="Tahoma"/>
          <w:szCs w:val="24"/>
          <w:lang w:val="en-GB"/>
        </w:rPr>
      </w:pPr>
      <w:r w:rsidRPr="00777DB9">
        <w:rPr>
          <w:rFonts w:eastAsia="Calibri" w:cs="Tahoma"/>
          <w:szCs w:val="24"/>
          <w:lang w:val="en-GB"/>
        </w:rPr>
        <w:t>Governors and school leaders.</w:t>
      </w:r>
    </w:p>
    <w:p w14:paraId="77E67096" w14:textId="77777777" w:rsidR="00777DB9" w:rsidRPr="00777DB9" w:rsidRDefault="00777DB9" w:rsidP="00777DB9">
      <w:pPr>
        <w:widowControl/>
        <w:autoSpaceDE/>
        <w:autoSpaceDN/>
        <w:jc w:val="both"/>
        <w:rPr>
          <w:rFonts w:eastAsia="Calibri" w:cs="Tahoma"/>
          <w:b/>
          <w:bCs/>
          <w:szCs w:val="24"/>
          <w:lang w:val="en-GB"/>
        </w:rPr>
      </w:pPr>
      <w:r w:rsidRPr="00777DB9">
        <w:rPr>
          <w:rFonts w:eastAsia="Calibri" w:cs="Tahoma"/>
          <w:szCs w:val="24"/>
          <w:lang w:val="en-GB"/>
        </w:rPr>
        <w:t>Feedback will be used to celebrate effective practice, address emerging needs and ensure that behaviour support continues to reflect the lived experience of the school community</w:t>
      </w:r>
      <w:r w:rsidRPr="00777DB9">
        <w:rPr>
          <w:rFonts w:eastAsia="Calibri" w:cs="Tahoma"/>
          <w:b/>
          <w:bCs/>
          <w:szCs w:val="24"/>
          <w:lang w:val="en-GB"/>
        </w:rPr>
        <w:t>.</w:t>
      </w: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8"/>
          <w:footerReference w:type="default" r:id="rId29"/>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0"/>
      <w:footerReference w:type="default" r:id="rId31"/>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0B2A" w14:textId="77777777" w:rsidR="00900F73" w:rsidRDefault="00900F73" w:rsidP="00510FCA">
      <w:r>
        <w:separator/>
      </w:r>
    </w:p>
  </w:endnote>
  <w:endnote w:type="continuationSeparator" w:id="0">
    <w:p w14:paraId="56B1041B" w14:textId="77777777" w:rsidR="00900F73" w:rsidRDefault="00900F7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DF4E7" w14:textId="77777777" w:rsidR="00900F73" w:rsidRDefault="00900F73" w:rsidP="00510FCA">
      <w:r>
        <w:separator/>
      </w:r>
    </w:p>
  </w:footnote>
  <w:footnote w:type="continuationSeparator" w:id="0">
    <w:p w14:paraId="162F52E0" w14:textId="77777777" w:rsidR="00900F73" w:rsidRDefault="00900F7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E0307F1">
            <v:group id="Group 26" style="position:absolute;margin-left:14.95pt;margin-top:13.15pt;width:170.1pt;height:68.05pt;z-index:251664384;mso-position-horizontal-relative:page;mso-position-vertical-relative:page;mso-width-relative:margin;mso-height-relative:margin" coordsize="468413,187083" o:spid="_x0000_s1026" w14:anchorId="46408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5EB3A17B">
            <v:group id="Group 63" style="position:absolute;margin-left:19.8pt;margin-top:11.3pt;width:170.1pt;height:68.05pt;z-index:251666432;mso-position-horizontal-relative:page;mso-position-vertical-relative:page;mso-width-relative:margin;mso-height-relative:margin" coordsize="468413,187083" o:spid="_x0000_s1026" w14:anchorId="6D7A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C01081E">
            <v:group id="Group 9" style="position:absolute;margin-left:16.15pt;margin-top:17.15pt;width:170.05pt;height:68pt;z-index:251672576;mso-position-horizontal-relative:page;mso-position-vertical-relative:page;mso-width-relative:margin;mso-height-relative:margin" coordsize="468413,187083" o:spid="_x0000_s1026" w14:anchorId="614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949BA"/>
    <w:multiLevelType w:val="multilevel"/>
    <w:tmpl w:val="62FA6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8" w15:restartNumberingAfterBreak="0">
    <w:nsid w:val="1CB46DD5"/>
    <w:multiLevelType w:val="multilevel"/>
    <w:tmpl w:val="BDB4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4"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9"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2" w15:restartNumberingAfterBreak="0">
    <w:nsid w:val="41A52AF9"/>
    <w:multiLevelType w:val="multilevel"/>
    <w:tmpl w:val="8E10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06000A"/>
    <w:multiLevelType w:val="multilevel"/>
    <w:tmpl w:val="41EE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5" w15:restartNumberingAfterBreak="0">
    <w:nsid w:val="4E9B4CA6"/>
    <w:multiLevelType w:val="multilevel"/>
    <w:tmpl w:val="964A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714892"/>
    <w:multiLevelType w:val="multilevel"/>
    <w:tmpl w:val="B948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C10EC5"/>
    <w:multiLevelType w:val="multilevel"/>
    <w:tmpl w:val="9058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B80A6B"/>
    <w:multiLevelType w:val="multilevel"/>
    <w:tmpl w:val="9DD8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4A3C94"/>
    <w:multiLevelType w:val="multilevel"/>
    <w:tmpl w:val="6238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706A42"/>
    <w:multiLevelType w:val="multilevel"/>
    <w:tmpl w:val="8168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44"/>
  </w:num>
  <w:num w:numId="2" w16cid:durableId="431825997">
    <w:abstractNumId w:val="37"/>
  </w:num>
  <w:num w:numId="3" w16cid:durableId="303588398">
    <w:abstractNumId w:val="31"/>
  </w:num>
  <w:num w:numId="4" w16cid:durableId="721172536">
    <w:abstractNumId w:val="1"/>
  </w:num>
  <w:num w:numId="5" w16cid:durableId="1566145573">
    <w:abstractNumId w:val="5"/>
  </w:num>
  <w:num w:numId="6" w16cid:durableId="1921598642">
    <w:abstractNumId w:val="28"/>
  </w:num>
  <w:num w:numId="7" w16cid:durableId="49237019">
    <w:abstractNumId w:val="45"/>
  </w:num>
  <w:num w:numId="8" w16cid:durableId="1275748684">
    <w:abstractNumId w:val="41"/>
  </w:num>
  <w:num w:numId="9" w16cid:durableId="1073622219">
    <w:abstractNumId w:val="26"/>
  </w:num>
  <w:num w:numId="10" w16cid:durableId="261259134">
    <w:abstractNumId w:val="0"/>
  </w:num>
  <w:num w:numId="11" w16cid:durableId="1708024205">
    <w:abstractNumId w:val="35"/>
  </w:num>
  <w:num w:numId="12" w16cid:durableId="1654026116">
    <w:abstractNumId w:val="7"/>
  </w:num>
  <w:num w:numId="13" w16cid:durableId="1625884821">
    <w:abstractNumId w:val="30"/>
  </w:num>
  <w:num w:numId="14" w16cid:durableId="117991201">
    <w:abstractNumId w:val="27"/>
  </w:num>
  <w:num w:numId="15" w16cid:durableId="1802769116">
    <w:abstractNumId w:val="17"/>
  </w:num>
  <w:num w:numId="16" w16cid:durableId="1537352168">
    <w:abstractNumId w:val="12"/>
  </w:num>
  <w:num w:numId="17" w16cid:durableId="2121103675">
    <w:abstractNumId w:val="13"/>
  </w:num>
  <w:num w:numId="18" w16cid:durableId="1361664536">
    <w:abstractNumId w:val="24"/>
  </w:num>
  <w:num w:numId="19" w16cid:durableId="14311220">
    <w:abstractNumId w:val="21"/>
  </w:num>
  <w:num w:numId="20" w16cid:durableId="520625794">
    <w:abstractNumId w:val="20"/>
  </w:num>
  <w:num w:numId="21" w16cid:durableId="549535802">
    <w:abstractNumId w:val="19"/>
  </w:num>
  <w:num w:numId="22" w16cid:durableId="916747900">
    <w:abstractNumId w:val="6"/>
  </w:num>
  <w:num w:numId="23" w16cid:durableId="1030030493">
    <w:abstractNumId w:val="11"/>
  </w:num>
  <w:num w:numId="24" w16cid:durableId="2008359793">
    <w:abstractNumId w:val="38"/>
  </w:num>
  <w:num w:numId="25" w16cid:durableId="1280258488">
    <w:abstractNumId w:val="15"/>
  </w:num>
  <w:num w:numId="26" w16cid:durableId="1406028333">
    <w:abstractNumId w:val="33"/>
  </w:num>
  <w:num w:numId="27" w16cid:durableId="1749033994">
    <w:abstractNumId w:val="32"/>
  </w:num>
  <w:num w:numId="28" w16cid:durableId="1789547955">
    <w:abstractNumId w:val="42"/>
  </w:num>
  <w:num w:numId="29" w16cid:durableId="1973821351">
    <w:abstractNumId w:val="43"/>
  </w:num>
  <w:num w:numId="30" w16cid:durableId="2117362391">
    <w:abstractNumId w:val="9"/>
  </w:num>
  <w:num w:numId="31" w16cid:durableId="1309897296">
    <w:abstractNumId w:val="16"/>
  </w:num>
  <w:num w:numId="32" w16cid:durableId="233243733">
    <w:abstractNumId w:val="2"/>
  </w:num>
  <w:num w:numId="33" w16cid:durableId="45960555">
    <w:abstractNumId w:val="18"/>
  </w:num>
  <w:num w:numId="34" w16cid:durableId="392431363">
    <w:abstractNumId w:val="14"/>
  </w:num>
  <w:num w:numId="35" w16cid:durableId="822356568">
    <w:abstractNumId w:val="10"/>
  </w:num>
  <w:num w:numId="36" w16cid:durableId="1430151818">
    <w:abstractNumId w:val="3"/>
  </w:num>
  <w:num w:numId="37" w16cid:durableId="345325316">
    <w:abstractNumId w:val="39"/>
  </w:num>
  <w:num w:numId="38" w16cid:durableId="917591766">
    <w:abstractNumId w:val="25"/>
  </w:num>
  <w:num w:numId="39" w16cid:durableId="1036929877">
    <w:abstractNumId w:val="8"/>
  </w:num>
  <w:num w:numId="40" w16cid:durableId="214438195">
    <w:abstractNumId w:val="22"/>
  </w:num>
  <w:num w:numId="41" w16cid:durableId="923337346">
    <w:abstractNumId w:val="4"/>
  </w:num>
  <w:num w:numId="42" w16cid:durableId="1521431100">
    <w:abstractNumId w:val="34"/>
  </w:num>
  <w:num w:numId="43" w16cid:durableId="1939947509">
    <w:abstractNumId w:val="29"/>
  </w:num>
  <w:num w:numId="44" w16cid:durableId="572395653">
    <w:abstractNumId w:val="36"/>
  </w:num>
  <w:num w:numId="45" w16cid:durableId="1750157067">
    <w:abstractNumId w:val="40"/>
  </w:num>
  <w:num w:numId="46" w16cid:durableId="1411256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77DB9"/>
    <w:rsid w:val="00780D9A"/>
    <w:rsid w:val="007829C8"/>
    <w:rsid w:val="00782D32"/>
    <w:rsid w:val="00785421"/>
    <w:rsid w:val="007855AF"/>
    <w:rsid w:val="007927CF"/>
    <w:rsid w:val="0079297E"/>
    <w:rsid w:val="007937F0"/>
    <w:rsid w:val="007966C2"/>
    <w:rsid w:val="00797EBC"/>
    <w:rsid w:val="007A30BB"/>
    <w:rsid w:val="007A3215"/>
    <w:rsid w:val="007A3944"/>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0F73"/>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contents/enacted" TargetMode="External"/><Relationship Id="rId26"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 Type="http://schemas.openxmlformats.org/officeDocument/2006/relationships/customXml" Target="../customXml/item3.xml"/><Relationship Id="rId21" Type="http://schemas.openxmlformats.org/officeDocument/2006/relationships/hyperlink" Target="https://assets.publishing.service.gov.uk/media/6943dad6501cdd438f4cf5aa/Restrictive_interventions_including_use_of_reasonable_force_in_schools.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enacted" TargetMode="External"/><Relationship Id="rId25" Type="http://schemas.openxmlformats.org/officeDocument/2006/relationships/hyperlink" Target="https://www.gov.uk/government/publications/send-code-of-practice-0-to-2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gov.uk/government/publications/reducing-the-need-for-restraint-and-restrictive-intervention"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800615/Independent_School_Standards-_Guidance_070519.pdf"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ov.uk/government/publications/positive-environments-where-children-can-flourish"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4/3283/schedule/made"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3.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7175</Words>
  <Characters>40898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Alex Carter</cp:lastModifiedBy>
  <cp:revision>2</cp:revision>
  <cp:lastPrinted>2023-03-01T16:47:00Z</cp:lastPrinted>
  <dcterms:created xsi:type="dcterms:W3CDTF">2026-09-17T11:50:00Z</dcterms:created>
  <dcterms:modified xsi:type="dcterms:W3CDTF">2026-09-17T11:50:00Z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